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08F0064" w:rsidR="00E66558" w:rsidRPr="00E0155B"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r w:rsidR="6B8C9C9C">
        <w:t xml:space="preserve">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B686DA6" w:rsidR="00E66558" w:rsidRPr="00E0155B" w:rsidRDefault="009D71E8" w:rsidP="128EA581">
      <w:pPr>
        <w:pStyle w:val="Heading2"/>
        <w:rPr>
          <w:b w:val="0"/>
          <w:color w:val="auto"/>
          <w:sz w:val="24"/>
          <w:szCs w:val="24"/>
        </w:rPr>
      </w:pPr>
      <w:r w:rsidRPr="128EA581">
        <w:rPr>
          <w:b w:val="0"/>
          <w:color w:val="auto"/>
          <w:sz w:val="24"/>
          <w:szCs w:val="24"/>
        </w:rPr>
        <w:t>This statement details our school’s use of pupil premium (and recovery premium for the 202</w:t>
      </w:r>
      <w:r w:rsidR="3850C1AF" w:rsidRPr="128EA581">
        <w:rPr>
          <w:b w:val="0"/>
          <w:color w:val="auto"/>
          <w:sz w:val="24"/>
          <w:szCs w:val="24"/>
        </w:rPr>
        <w:t>5</w:t>
      </w:r>
      <w:r w:rsidRPr="128EA581">
        <w:rPr>
          <w:b w:val="0"/>
          <w:color w:val="auto"/>
          <w:sz w:val="24"/>
          <w:szCs w:val="24"/>
        </w:rPr>
        <w:t xml:space="preserve"> to 202</w:t>
      </w:r>
      <w:r w:rsidR="7452A631" w:rsidRPr="128EA581">
        <w:rPr>
          <w:b w:val="0"/>
          <w:color w:val="auto"/>
          <w:sz w:val="24"/>
          <w:szCs w:val="24"/>
        </w:rPr>
        <w:t>6</w:t>
      </w:r>
      <w:r w:rsidRPr="128EA581">
        <w:rPr>
          <w:b w:val="0"/>
          <w:color w:val="auto"/>
          <w:sz w:val="24"/>
          <w:szCs w:val="24"/>
        </w:rPr>
        <w:t xml:space="preserve"> academic year) funding to help improve the attainment of our disadvantaged pupils. </w:t>
      </w:r>
    </w:p>
    <w:p w14:paraId="2A7D54B3" w14:textId="77777777" w:rsidR="00E66558" w:rsidRPr="00E0155B" w:rsidRDefault="009D71E8">
      <w:pPr>
        <w:pStyle w:val="Heading2"/>
        <w:spacing w:before="240"/>
        <w:rPr>
          <w:b w:val="0"/>
          <w:bCs/>
          <w:color w:val="auto"/>
          <w:sz w:val="24"/>
          <w:szCs w:val="24"/>
        </w:rPr>
      </w:pPr>
      <w:r w:rsidRPr="00E0155B">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E0155B" w:rsidRDefault="009D71E8">
      <w:pPr>
        <w:pStyle w:val="Heading2"/>
      </w:pPr>
      <w:r w:rsidRPr="00E0155B">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572"/>
        <w:gridCol w:w="4816"/>
      </w:tblGrid>
      <w:tr w:rsidR="00E66558" w:rsidRPr="00E0155B" w14:paraId="2A7D54B7"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E0155B" w:rsidRDefault="009D71E8">
            <w:pPr>
              <w:pStyle w:val="TableHeader"/>
              <w:jc w:val="left"/>
            </w:pPr>
            <w:r w:rsidRPr="00E0155B">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E0155B" w:rsidRDefault="009D71E8">
            <w:pPr>
              <w:pStyle w:val="TableHeader"/>
              <w:jc w:val="left"/>
            </w:pPr>
            <w:r w:rsidRPr="00E0155B">
              <w:t>Data</w:t>
            </w:r>
          </w:p>
        </w:tc>
      </w:tr>
      <w:tr w:rsidR="00E66558" w:rsidRPr="00E0155B" w14:paraId="2A7D54BA"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Pr="00E0155B" w:rsidRDefault="009D71E8">
            <w:pPr>
              <w:pStyle w:val="TableRow"/>
            </w:pPr>
            <w:r w:rsidRPr="00E0155B">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BE9D17A" w:rsidR="00E66558" w:rsidRPr="00E0155B" w:rsidRDefault="004E5A53">
            <w:pPr>
              <w:pStyle w:val="TableRow"/>
            </w:pPr>
            <w:r w:rsidRPr="00E0155B">
              <w:t>Pennington C of E Junior School</w:t>
            </w:r>
          </w:p>
        </w:tc>
      </w:tr>
      <w:tr w:rsidR="00E66558" w:rsidRPr="00E0155B" w14:paraId="2A7D54BD"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Pr="00E0155B" w:rsidRDefault="009D71E8">
            <w:pPr>
              <w:pStyle w:val="TableRow"/>
            </w:pPr>
            <w:r w:rsidRPr="00E0155B">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28818E8" w:rsidR="00E66558" w:rsidRPr="00E0155B" w:rsidRDefault="2DCC624E">
            <w:pPr>
              <w:pStyle w:val="TableRow"/>
            </w:pPr>
            <w:r>
              <w:t>1</w:t>
            </w:r>
            <w:r w:rsidR="35836214">
              <w:t>69</w:t>
            </w:r>
          </w:p>
        </w:tc>
      </w:tr>
      <w:tr w:rsidR="00E66558" w:rsidRPr="00E0155B" w14:paraId="2A7D54C0"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C8B9475" w:rsidR="00E66558" w:rsidRPr="00E0155B"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F57809B" w:rsidR="00E66558" w:rsidRPr="00E0155B" w:rsidRDefault="3D75B330">
            <w:pPr>
              <w:pStyle w:val="TableRow"/>
            </w:pPr>
            <w:r>
              <w:t>4</w:t>
            </w:r>
            <w:r w:rsidR="0044DC73">
              <w:t>9</w:t>
            </w:r>
            <w:r w:rsidR="176B1CA3">
              <w:t>%</w:t>
            </w:r>
          </w:p>
        </w:tc>
      </w:tr>
      <w:tr w:rsidR="00E66558" w:rsidRPr="00E0155B" w14:paraId="2A7D54C3"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Pr="00E0155B" w:rsidRDefault="009D71E8">
            <w:pPr>
              <w:pStyle w:val="TableRow"/>
            </w:pPr>
            <w:r w:rsidRPr="00E0155B">
              <w:rPr>
                <w:szCs w:val="22"/>
              </w:rPr>
              <w:t xml:space="preserve">Academic year/years that our current pupil premium strategy plan covers </w:t>
            </w:r>
            <w:r w:rsidRPr="00E0155B">
              <w:rPr>
                <w:b/>
                <w:bCs/>
                <w:szCs w:val="22"/>
              </w:rPr>
              <w:t>(</w:t>
            </w:r>
            <w:proofErr w:type="gramStart"/>
            <w:r w:rsidRPr="00E0155B">
              <w:rPr>
                <w:b/>
                <w:bCs/>
                <w:szCs w:val="22"/>
              </w:rPr>
              <w:t>3 year</w:t>
            </w:r>
            <w:proofErr w:type="gramEnd"/>
            <w:r w:rsidRPr="00E0155B">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4FAA9ED" w:rsidR="00E66558" w:rsidRPr="00E0155B" w:rsidRDefault="004E5A53">
            <w:pPr>
              <w:pStyle w:val="TableRow"/>
            </w:pPr>
            <w:r w:rsidRPr="00E0155B">
              <w:t>3 years</w:t>
            </w:r>
          </w:p>
        </w:tc>
      </w:tr>
      <w:tr w:rsidR="00E66558" w:rsidRPr="00E0155B" w14:paraId="2A7D54C6"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Pr="00E0155B" w:rsidRDefault="009D71E8">
            <w:pPr>
              <w:pStyle w:val="TableRow"/>
            </w:pPr>
            <w:r w:rsidRPr="00E0155B">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2651800" w:rsidR="00E66558" w:rsidRPr="00E0155B" w:rsidRDefault="000370FD">
            <w:pPr>
              <w:pStyle w:val="TableRow"/>
            </w:pPr>
            <w:r>
              <w:t>Dec 202</w:t>
            </w:r>
            <w:r w:rsidR="7468223A">
              <w:t>5</w:t>
            </w:r>
          </w:p>
        </w:tc>
      </w:tr>
      <w:tr w:rsidR="00E66558" w:rsidRPr="00E0155B" w14:paraId="2A7D54C9"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Pr="00E0155B" w:rsidRDefault="009D71E8">
            <w:pPr>
              <w:pStyle w:val="TableRow"/>
            </w:pPr>
            <w:r w:rsidRPr="00E0155B">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570F72B" w:rsidR="00E66558" w:rsidRPr="00E0155B" w:rsidRDefault="000370FD">
            <w:pPr>
              <w:pStyle w:val="TableRow"/>
            </w:pPr>
            <w:r>
              <w:t>September 202</w:t>
            </w:r>
            <w:r w:rsidR="4FCA00E3">
              <w:t>6</w:t>
            </w:r>
          </w:p>
        </w:tc>
      </w:tr>
      <w:tr w:rsidR="00E66558" w:rsidRPr="00E0155B" w14:paraId="2A7D54CC"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Pr="00E0155B" w:rsidRDefault="009D71E8">
            <w:pPr>
              <w:pStyle w:val="TableRow"/>
            </w:pPr>
            <w:r w:rsidRPr="00E0155B">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3CEBABF" w:rsidR="00E66558" w:rsidRPr="00E0155B" w:rsidRDefault="004E5A53">
            <w:pPr>
              <w:pStyle w:val="TableRow"/>
            </w:pPr>
            <w:r w:rsidRPr="00E0155B">
              <w:t>Kirstie Richards</w:t>
            </w:r>
          </w:p>
        </w:tc>
      </w:tr>
      <w:tr w:rsidR="00E66558" w:rsidRPr="00E0155B" w14:paraId="2A7D54CF"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Pr="00E0155B" w:rsidRDefault="009D71E8">
            <w:pPr>
              <w:pStyle w:val="TableRow"/>
            </w:pPr>
            <w:r w:rsidRPr="00E0155B">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66EE1802" w:rsidR="00E66558" w:rsidRPr="00E0155B" w:rsidRDefault="004E5A53">
            <w:pPr>
              <w:pStyle w:val="TableRow"/>
            </w:pPr>
            <w:r w:rsidRPr="00E0155B">
              <w:t>Lisa Forrest</w:t>
            </w:r>
          </w:p>
        </w:tc>
      </w:tr>
      <w:tr w:rsidR="00E66558" w:rsidRPr="00E0155B" w14:paraId="2A7D54D2" w14:textId="77777777" w:rsidTr="4DC8328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Pr="00E0155B" w:rsidRDefault="009D71E8">
            <w:pPr>
              <w:pStyle w:val="TableRow"/>
            </w:pPr>
            <w:r w:rsidRPr="00E0155B">
              <w:t xml:space="preserve">Governor </w:t>
            </w:r>
            <w:r w:rsidRPr="00E0155B">
              <w:rPr>
                <w:szCs w:val="22"/>
              </w:rPr>
              <w:t xml:space="preserve">/ Trustee </w:t>
            </w:r>
            <w:r w:rsidRPr="00E0155B">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5E8BB30E" w:rsidR="00E66558" w:rsidRPr="00E0155B" w:rsidRDefault="004E5A53">
            <w:pPr>
              <w:pStyle w:val="TableRow"/>
            </w:pPr>
            <w:r w:rsidRPr="00E0155B">
              <w:t>Karen Simpson</w:t>
            </w:r>
            <w:r w:rsidR="000370FD" w:rsidRPr="00E0155B">
              <w:t xml:space="preserve"> and Gillian Cunningham</w:t>
            </w:r>
          </w:p>
        </w:tc>
      </w:tr>
      <w:bookmarkEnd w:id="2"/>
      <w:bookmarkEnd w:id="3"/>
      <w:bookmarkEnd w:id="4"/>
    </w:tbl>
    <w:p w14:paraId="12A9DCDA" w14:textId="6BF3AFA6" w:rsidR="00B123CF" w:rsidRDefault="00B123CF" w:rsidP="128EA581">
      <w:pPr>
        <w:suppressAutoHyphens w:val="0"/>
        <w:spacing w:after="0" w:line="240" w:lineRule="auto"/>
        <w:rPr>
          <w:b/>
          <w:bCs/>
          <w:color w:val="104F75"/>
          <w:sz w:val="32"/>
          <w:szCs w:val="32"/>
        </w:rPr>
      </w:pPr>
    </w:p>
    <w:p w14:paraId="1B0F3015" w14:textId="77777777" w:rsidR="00671ADD" w:rsidRPr="00E0155B" w:rsidRDefault="00671ADD">
      <w:pPr>
        <w:spacing w:before="480" w:line="240" w:lineRule="auto"/>
        <w:rPr>
          <w:b/>
          <w:color w:val="104F75"/>
          <w:sz w:val="32"/>
          <w:szCs w:val="32"/>
        </w:rPr>
      </w:pPr>
    </w:p>
    <w:tbl>
      <w:tblPr>
        <w:tblStyle w:val="TableGrid"/>
        <w:tblW w:w="0" w:type="auto"/>
        <w:tblLook w:val="04A0" w:firstRow="1" w:lastRow="0" w:firstColumn="1" w:lastColumn="0" w:noHBand="0" w:noVBand="1"/>
      </w:tblPr>
      <w:tblGrid>
        <w:gridCol w:w="4811"/>
        <w:gridCol w:w="4811"/>
        <w:gridCol w:w="4811"/>
      </w:tblGrid>
      <w:tr w:rsidR="00B802D0" w14:paraId="2D5CE78A" w14:textId="77777777" w:rsidTr="4DC8328F">
        <w:trPr>
          <w:trHeight w:val="241"/>
        </w:trPr>
        <w:tc>
          <w:tcPr>
            <w:tcW w:w="14433" w:type="dxa"/>
            <w:gridSpan w:val="3"/>
          </w:tcPr>
          <w:p w14:paraId="484C2CBB" w14:textId="0A7C5830" w:rsidR="00B802D0" w:rsidRPr="00B123CF" w:rsidRDefault="00B802D0" w:rsidP="00B802D0">
            <w:pPr>
              <w:suppressAutoHyphens w:val="0"/>
              <w:spacing w:after="0" w:line="240" w:lineRule="auto"/>
              <w:rPr>
                <w:b/>
                <w:color w:val="104F75"/>
                <w:sz w:val="20"/>
                <w:szCs w:val="20"/>
              </w:rPr>
            </w:pPr>
            <w:r>
              <w:rPr>
                <w:b/>
                <w:color w:val="104F75"/>
                <w:sz w:val="20"/>
                <w:szCs w:val="20"/>
              </w:rPr>
              <w:t>Current Attainment</w:t>
            </w:r>
          </w:p>
        </w:tc>
      </w:tr>
      <w:tr w:rsidR="00B802D0" w14:paraId="02AB4904" w14:textId="77777777" w:rsidTr="4DC8328F">
        <w:trPr>
          <w:trHeight w:val="1128"/>
        </w:trPr>
        <w:tc>
          <w:tcPr>
            <w:tcW w:w="4811" w:type="dxa"/>
          </w:tcPr>
          <w:p w14:paraId="4DA4E583" w14:textId="77777777" w:rsidR="00B802D0" w:rsidRDefault="00B802D0">
            <w:pPr>
              <w:suppressAutoHyphens w:val="0"/>
              <w:spacing w:after="0" w:line="240" w:lineRule="auto"/>
              <w:rPr>
                <w:b/>
                <w:color w:val="104F75"/>
                <w:sz w:val="32"/>
                <w:szCs w:val="32"/>
              </w:rPr>
            </w:pPr>
          </w:p>
        </w:tc>
        <w:tc>
          <w:tcPr>
            <w:tcW w:w="4811" w:type="dxa"/>
          </w:tcPr>
          <w:p w14:paraId="078BD57A" w14:textId="77777777" w:rsidR="00B802D0" w:rsidRDefault="00B802D0" w:rsidP="00B123CF">
            <w:pPr>
              <w:suppressAutoHyphens w:val="0"/>
              <w:spacing w:after="0" w:line="240" w:lineRule="auto"/>
              <w:jc w:val="center"/>
              <w:rPr>
                <w:b/>
                <w:color w:val="104F75"/>
                <w:sz w:val="20"/>
                <w:szCs w:val="20"/>
              </w:rPr>
            </w:pPr>
            <w:r w:rsidRPr="00B123CF">
              <w:rPr>
                <w:b/>
                <w:color w:val="104F75"/>
                <w:sz w:val="20"/>
                <w:szCs w:val="20"/>
              </w:rPr>
              <w:t xml:space="preserve">Pupils eligible for PPG </w:t>
            </w:r>
          </w:p>
          <w:p w14:paraId="27A781C0" w14:textId="1CAD02BF" w:rsidR="00B802D0" w:rsidRDefault="38D712B2" w:rsidP="128EA581">
            <w:pPr>
              <w:suppressAutoHyphens w:val="0"/>
              <w:spacing w:after="0" w:line="240" w:lineRule="auto"/>
              <w:jc w:val="center"/>
              <w:rPr>
                <w:b/>
                <w:bCs/>
                <w:color w:val="104F75"/>
                <w:sz w:val="20"/>
                <w:szCs w:val="20"/>
              </w:rPr>
            </w:pPr>
            <w:r w:rsidRPr="128EA581">
              <w:rPr>
                <w:b/>
                <w:bCs/>
                <w:color w:val="104F75"/>
                <w:sz w:val="20"/>
                <w:szCs w:val="20"/>
              </w:rPr>
              <w:t>(This school 202</w:t>
            </w:r>
            <w:r w:rsidR="16C0A952" w:rsidRPr="128EA581">
              <w:rPr>
                <w:b/>
                <w:bCs/>
                <w:color w:val="104F75"/>
                <w:sz w:val="20"/>
                <w:szCs w:val="20"/>
              </w:rPr>
              <w:t>5</w:t>
            </w:r>
            <w:r w:rsidRPr="128EA581">
              <w:rPr>
                <w:b/>
                <w:bCs/>
                <w:color w:val="104F75"/>
                <w:sz w:val="20"/>
                <w:szCs w:val="20"/>
              </w:rPr>
              <w:t xml:space="preserve">) </w:t>
            </w:r>
          </w:p>
          <w:p w14:paraId="322A83B4" w14:textId="444D105B" w:rsidR="00B802D0" w:rsidRPr="00C808A8" w:rsidRDefault="38D712B2" w:rsidP="128EA581">
            <w:pPr>
              <w:suppressAutoHyphens w:val="0"/>
              <w:spacing w:after="0" w:line="240" w:lineRule="auto"/>
              <w:jc w:val="center"/>
              <w:rPr>
                <w:b/>
                <w:bCs/>
                <w:color w:val="104F75"/>
                <w:sz w:val="26"/>
                <w:szCs w:val="26"/>
              </w:rPr>
            </w:pPr>
            <w:r w:rsidRPr="128EA581">
              <w:rPr>
                <w:b/>
                <w:bCs/>
                <w:color w:val="104F75"/>
                <w:sz w:val="26"/>
                <w:szCs w:val="26"/>
              </w:rPr>
              <w:t>PP – %</w:t>
            </w:r>
          </w:p>
          <w:p w14:paraId="4A05C3CE" w14:textId="5A5D2588" w:rsidR="00B802D0" w:rsidRPr="00B123CF" w:rsidRDefault="38D712B2" w:rsidP="128EA581">
            <w:pPr>
              <w:suppressAutoHyphens w:val="0"/>
              <w:spacing w:after="0" w:line="240" w:lineRule="auto"/>
              <w:jc w:val="center"/>
              <w:rPr>
                <w:b/>
                <w:bCs/>
                <w:color w:val="104F75"/>
                <w:sz w:val="20"/>
                <w:szCs w:val="20"/>
              </w:rPr>
            </w:pPr>
            <w:r w:rsidRPr="128EA581">
              <w:rPr>
                <w:b/>
                <w:bCs/>
                <w:color w:val="104F75"/>
                <w:sz w:val="26"/>
                <w:szCs w:val="26"/>
              </w:rPr>
              <w:t>PP &amp; SEND – %</w:t>
            </w:r>
          </w:p>
        </w:tc>
        <w:tc>
          <w:tcPr>
            <w:tcW w:w="4811" w:type="dxa"/>
          </w:tcPr>
          <w:p w14:paraId="7B3B019A" w14:textId="1EA4C0EE" w:rsidR="128EA581" w:rsidRDefault="128EA581" w:rsidP="128EA581">
            <w:pPr>
              <w:spacing w:after="0" w:line="240" w:lineRule="auto"/>
              <w:jc w:val="center"/>
              <w:rPr>
                <w:b/>
                <w:bCs/>
                <w:color w:val="104F75"/>
                <w:sz w:val="20"/>
                <w:szCs w:val="20"/>
              </w:rPr>
            </w:pPr>
            <w:r w:rsidRPr="128EA581">
              <w:rPr>
                <w:b/>
                <w:bCs/>
                <w:color w:val="104F75"/>
                <w:sz w:val="20"/>
                <w:szCs w:val="20"/>
              </w:rPr>
              <w:t xml:space="preserve">Pupils eligible for PPG (This school 2024) </w:t>
            </w:r>
          </w:p>
          <w:p w14:paraId="26745434" w14:textId="6BB29EB4" w:rsidR="128EA581" w:rsidRDefault="128EA581" w:rsidP="128EA581">
            <w:pPr>
              <w:spacing w:after="0" w:line="240" w:lineRule="auto"/>
              <w:jc w:val="center"/>
              <w:rPr>
                <w:b/>
                <w:bCs/>
                <w:color w:val="104F75"/>
                <w:sz w:val="26"/>
                <w:szCs w:val="26"/>
              </w:rPr>
            </w:pPr>
            <w:r w:rsidRPr="128EA581">
              <w:rPr>
                <w:b/>
                <w:bCs/>
                <w:color w:val="104F75"/>
                <w:sz w:val="26"/>
                <w:szCs w:val="26"/>
              </w:rPr>
              <w:t>PP – 49%</w:t>
            </w:r>
          </w:p>
          <w:p w14:paraId="4482CB03" w14:textId="3E7F5ADF" w:rsidR="128EA581" w:rsidRDefault="128EA581" w:rsidP="128EA581">
            <w:pPr>
              <w:spacing w:after="0" w:line="240" w:lineRule="auto"/>
              <w:jc w:val="center"/>
              <w:rPr>
                <w:b/>
                <w:bCs/>
                <w:color w:val="104F75"/>
                <w:sz w:val="20"/>
                <w:szCs w:val="20"/>
              </w:rPr>
            </w:pPr>
            <w:r w:rsidRPr="128EA581">
              <w:rPr>
                <w:b/>
                <w:bCs/>
                <w:color w:val="104F75"/>
                <w:sz w:val="26"/>
                <w:szCs w:val="26"/>
              </w:rPr>
              <w:t>PP &amp; SEND – 28%</w:t>
            </w:r>
          </w:p>
        </w:tc>
      </w:tr>
      <w:tr w:rsidR="00B802D0" w14:paraId="70D3711B" w14:textId="77777777" w:rsidTr="4DC8328F">
        <w:trPr>
          <w:trHeight w:val="386"/>
        </w:trPr>
        <w:tc>
          <w:tcPr>
            <w:tcW w:w="4811" w:type="dxa"/>
          </w:tcPr>
          <w:p w14:paraId="001CD1A2" w14:textId="60324847" w:rsidR="00B802D0" w:rsidRPr="00B123CF" w:rsidRDefault="00B802D0" w:rsidP="00C808A8">
            <w:pPr>
              <w:suppressAutoHyphens w:val="0"/>
              <w:spacing w:after="0" w:line="240" w:lineRule="auto"/>
              <w:jc w:val="center"/>
              <w:rPr>
                <w:b/>
                <w:color w:val="104F75"/>
              </w:rPr>
            </w:pPr>
            <w:r w:rsidRPr="00B123CF">
              <w:rPr>
                <w:b/>
                <w:color w:val="104F75"/>
              </w:rPr>
              <w:t>% achieving ARE+ in reading</w:t>
            </w:r>
          </w:p>
        </w:tc>
        <w:tc>
          <w:tcPr>
            <w:tcW w:w="4811" w:type="dxa"/>
          </w:tcPr>
          <w:p w14:paraId="6CA2E9A6" w14:textId="75E9B110" w:rsidR="00B802D0" w:rsidRDefault="10482F0B" w:rsidP="128EA581">
            <w:pPr>
              <w:suppressAutoHyphens w:val="0"/>
              <w:spacing w:after="0" w:line="240" w:lineRule="auto"/>
              <w:jc w:val="center"/>
              <w:rPr>
                <w:b/>
                <w:bCs/>
                <w:color w:val="104F75"/>
                <w:sz w:val="32"/>
                <w:szCs w:val="32"/>
              </w:rPr>
            </w:pPr>
            <w:r w:rsidRPr="4DC8328F">
              <w:rPr>
                <w:b/>
                <w:bCs/>
                <w:color w:val="104F75"/>
                <w:sz w:val="32"/>
                <w:szCs w:val="32"/>
              </w:rPr>
              <w:t>31</w:t>
            </w:r>
            <w:r w:rsidR="7268DCF4" w:rsidRPr="4DC8328F">
              <w:rPr>
                <w:b/>
                <w:bCs/>
                <w:color w:val="104F75"/>
                <w:sz w:val="32"/>
                <w:szCs w:val="32"/>
              </w:rPr>
              <w:t>%</w:t>
            </w:r>
          </w:p>
        </w:tc>
        <w:tc>
          <w:tcPr>
            <w:tcW w:w="4811" w:type="dxa"/>
          </w:tcPr>
          <w:p w14:paraId="2AC80C0A" w14:textId="7FE7D598" w:rsidR="128EA581" w:rsidRDefault="128EA581" w:rsidP="128EA581">
            <w:pPr>
              <w:spacing w:after="0" w:line="240" w:lineRule="auto"/>
              <w:jc w:val="center"/>
              <w:rPr>
                <w:b/>
                <w:bCs/>
                <w:color w:val="104F75"/>
                <w:sz w:val="32"/>
                <w:szCs w:val="32"/>
              </w:rPr>
            </w:pPr>
            <w:r w:rsidRPr="128EA581">
              <w:rPr>
                <w:b/>
                <w:bCs/>
                <w:color w:val="104F75"/>
                <w:sz w:val="32"/>
                <w:szCs w:val="32"/>
              </w:rPr>
              <w:t>50%</w:t>
            </w:r>
          </w:p>
        </w:tc>
      </w:tr>
      <w:tr w:rsidR="00B802D0" w14:paraId="2ABCA3D4" w14:textId="77777777" w:rsidTr="4DC8328F">
        <w:trPr>
          <w:trHeight w:val="402"/>
        </w:trPr>
        <w:tc>
          <w:tcPr>
            <w:tcW w:w="4811" w:type="dxa"/>
          </w:tcPr>
          <w:p w14:paraId="7AA7188F" w14:textId="6683D366" w:rsidR="00B802D0" w:rsidRDefault="00B802D0" w:rsidP="00C808A8">
            <w:pPr>
              <w:suppressAutoHyphens w:val="0"/>
              <w:spacing w:after="0" w:line="240" w:lineRule="auto"/>
              <w:jc w:val="center"/>
              <w:rPr>
                <w:b/>
                <w:color w:val="104F75"/>
                <w:sz w:val="32"/>
                <w:szCs w:val="32"/>
              </w:rPr>
            </w:pPr>
            <w:r w:rsidRPr="00B123CF">
              <w:rPr>
                <w:b/>
                <w:color w:val="104F75"/>
              </w:rPr>
              <w:t xml:space="preserve">% achieving ARE+ in </w:t>
            </w:r>
            <w:r>
              <w:rPr>
                <w:b/>
                <w:color w:val="104F75"/>
              </w:rPr>
              <w:t>writing</w:t>
            </w:r>
          </w:p>
        </w:tc>
        <w:tc>
          <w:tcPr>
            <w:tcW w:w="4811" w:type="dxa"/>
          </w:tcPr>
          <w:p w14:paraId="776628FF" w14:textId="3F621731" w:rsidR="00B802D0" w:rsidRDefault="43C51543" w:rsidP="128EA581">
            <w:pPr>
              <w:suppressAutoHyphens w:val="0"/>
              <w:spacing w:after="0" w:line="240" w:lineRule="auto"/>
              <w:jc w:val="center"/>
              <w:rPr>
                <w:b/>
                <w:bCs/>
                <w:color w:val="104F75"/>
                <w:sz w:val="32"/>
                <w:szCs w:val="32"/>
              </w:rPr>
            </w:pPr>
            <w:r w:rsidRPr="4DC8328F">
              <w:rPr>
                <w:b/>
                <w:bCs/>
                <w:color w:val="104F75"/>
                <w:sz w:val="32"/>
                <w:szCs w:val="32"/>
              </w:rPr>
              <w:t>46</w:t>
            </w:r>
            <w:r w:rsidR="7268DCF4" w:rsidRPr="4DC8328F">
              <w:rPr>
                <w:b/>
                <w:bCs/>
                <w:color w:val="104F75"/>
                <w:sz w:val="32"/>
                <w:szCs w:val="32"/>
              </w:rPr>
              <w:t>%</w:t>
            </w:r>
          </w:p>
        </w:tc>
        <w:tc>
          <w:tcPr>
            <w:tcW w:w="4811" w:type="dxa"/>
          </w:tcPr>
          <w:p w14:paraId="5CEB7F05" w14:textId="7E59C5C0" w:rsidR="128EA581" w:rsidRDefault="128EA581" w:rsidP="128EA581">
            <w:pPr>
              <w:spacing w:after="0" w:line="240" w:lineRule="auto"/>
              <w:jc w:val="center"/>
              <w:rPr>
                <w:b/>
                <w:bCs/>
                <w:color w:val="104F75"/>
                <w:sz w:val="32"/>
                <w:szCs w:val="32"/>
              </w:rPr>
            </w:pPr>
            <w:r w:rsidRPr="128EA581">
              <w:rPr>
                <w:b/>
                <w:bCs/>
                <w:color w:val="104F75"/>
                <w:sz w:val="32"/>
                <w:szCs w:val="32"/>
              </w:rPr>
              <w:t>44%</w:t>
            </w:r>
          </w:p>
        </w:tc>
      </w:tr>
      <w:tr w:rsidR="00B802D0" w14:paraId="15F73459" w14:textId="77777777" w:rsidTr="4DC8328F">
        <w:trPr>
          <w:trHeight w:val="386"/>
        </w:trPr>
        <w:tc>
          <w:tcPr>
            <w:tcW w:w="4811" w:type="dxa"/>
          </w:tcPr>
          <w:p w14:paraId="21E5D7A8" w14:textId="3BC30109" w:rsidR="00B802D0" w:rsidRDefault="00B802D0" w:rsidP="00C808A8">
            <w:pPr>
              <w:suppressAutoHyphens w:val="0"/>
              <w:spacing w:after="0" w:line="240" w:lineRule="auto"/>
              <w:jc w:val="center"/>
              <w:rPr>
                <w:b/>
                <w:color w:val="104F75"/>
                <w:sz w:val="32"/>
                <w:szCs w:val="32"/>
              </w:rPr>
            </w:pPr>
            <w:r w:rsidRPr="00B123CF">
              <w:rPr>
                <w:b/>
                <w:color w:val="104F75"/>
              </w:rPr>
              <w:t xml:space="preserve">% achieving ARE+ in </w:t>
            </w:r>
            <w:r>
              <w:rPr>
                <w:b/>
                <w:color w:val="104F75"/>
              </w:rPr>
              <w:t>maths</w:t>
            </w:r>
          </w:p>
        </w:tc>
        <w:tc>
          <w:tcPr>
            <w:tcW w:w="4811" w:type="dxa"/>
          </w:tcPr>
          <w:p w14:paraId="098F0121" w14:textId="7AC7F540" w:rsidR="00B802D0" w:rsidRDefault="51DDAB4A" w:rsidP="128EA581">
            <w:pPr>
              <w:suppressAutoHyphens w:val="0"/>
              <w:spacing w:after="0" w:line="240" w:lineRule="auto"/>
              <w:jc w:val="center"/>
              <w:rPr>
                <w:b/>
                <w:bCs/>
                <w:color w:val="104F75"/>
                <w:sz w:val="32"/>
                <w:szCs w:val="32"/>
              </w:rPr>
            </w:pPr>
            <w:r w:rsidRPr="4DC8328F">
              <w:rPr>
                <w:b/>
                <w:bCs/>
                <w:color w:val="104F75"/>
                <w:sz w:val="32"/>
                <w:szCs w:val="32"/>
              </w:rPr>
              <w:t>46</w:t>
            </w:r>
            <w:r w:rsidR="7268DCF4" w:rsidRPr="4DC8328F">
              <w:rPr>
                <w:b/>
                <w:bCs/>
                <w:color w:val="104F75"/>
                <w:sz w:val="32"/>
                <w:szCs w:val="32"/>
              </w:rPr>
              <w:t>%</w:t>
            </w:r>
          </w:p>
        </w:tc>
        <w:tc>
          <w:tcPr>
            <w:tcW w:w="4811" w:type="dxa"/>
          </w:tcPr>
          <w:p w14:paraId="78EB9278" w14:textId="19ECC9FE" w:rsidR="128EA581" w:rsidRDefault="128EA581" w:rsidP="128EA581">
            <w:pPr>
              <w:spacing w:after="0" w:line="240" w:lineRule="auto"/>
              <w:jc w:val="center"/>
              <w:rPr>
                <w:b/>
                <w:bCs/>
                <w:color w:val="104F75"/>
                <w:sz w:val="32"/>
                <w:szCs w:val="32"/>
              </w:rPr>
            </w:pPr>
            <w:r w:rsidRPr="128EA581">
              <w:rPr>
                <w:b/>
                <w:bCs/>
                <w:color w:val="104F75"/>
                <w:sz w:val="32"/>
                <w:szCs w:val="32"/>
              </w:rPr>
              <w:t>39%</w:t>
            </w:r>
          </w:p>
        </w:tc>
      </w:tr>
      <w:tr w:rsidR="00B802D0" w14:paraId="37641521" w14:textId="77777777" w:rsidTr="4DC8328F">
        <w:trPr>
          <w:trHeight w:val="386"/>
        </w:trPr>
        <w:tc>
          <w:tcPr>
            <w:tcW w:w="4811" w:type="dxa"/>
          </w:tcPr>
          <w:p w14:paraId="4E78E3E1" w14:textId="6D2F1A49" w:rsidR="00B802D0" w:rsidRPr="00B123CF" w:rsidRDefault="00B802D0" w:rsidP="00C808A8">
            <w:pPr>
              <w:suppressAutoHyphens w:val="0"/>
              <w:spacing w:after="0" w:line="240" w:lineRule="auto"/>
              <w:jc w:val="center"/>
              <w:rPr>
                <w:b/>
                <w:color w:val="104F75"/>
              </w:rPr>
            </w:pPr>
            <w:r w:rsidRPr="00B123CF">
              <w:rPr>
                <w:b/>
                <w:color w:val="104F75"/>
              </w:rPr>
              <w:t xml:space="preserve">% achieving ARE+ in </w:t>
            </w:r>
            <w:r>
              <w:rPr>
                <w:b/>
                <w:color w:val="104F75"/>
              </w:rPr>
              <w:t>RWM</w:t>
            </w:r>
          </w:p>
        </w:tc>
        <w:tc>
          <w:tcPr>
            <w:tcW w:w="4811" w:type="dxa"/>
          </w:tcPr>
          <w:p w14:paraId="0ECB19D0" w14:textId="22C4B1FE" w:rsidR="00B802D0" w:rsidRDefault="2B270659" w:rsidP="128EA581">
            <w:pPr>
              <w:suppressAutoHyphens w:val="0"/>
              <w:spacing w:after="0" w:line="240" w:lineRule="auto"/>
              <w:jc w:val="center"/>
              <w:rPr>
                <w:b/>
                <w:bCs/>
                <w:color w:val="104F75"/>
                <w:sz w:val="32"/>
                <w:szCs w:val="32"/>
              </w:rPr>
            </w:pPr>
            <w:r w:rsidRPr="4DC8328F">
              <w:rPr>
                <w:b/>
                <w:bCs/>
                <w:color w:val="104F75"/>
                <w:sz w:val="32"/>
                <w:szCs w:val="32"/>
              </w:rPr>
              <w:t>31</w:t>
            </w:r>
            <w:r w:rsidR="7268DCF4" w:rsidRPr="4DC8328F">
              <w:rPr>
                <w:b/>
                <w:bCs/>
                <w:color w:val="104F75"/>
                <w:sz w:val="32"/>
                <w:szCs w:val="32"/>
              </w:rPr>
              <w:t>%</w:t>
            </w:r>
          </w:p>
        </w:tc>
        <w:tc>
          <w:tcPr>
            <w:tcW w:w="4811" w:type="dxa"/>
          </w:tcPr>
          <w:p w14:paraId="2209F531" w14:textId="4258C28E" w:rsidR="128EA581" w:rsidRDefault="128EA581" w:rsidP="128EA581">
            <w:pPr>
              <w:spacing w:after="0" w:line="240" w:lineRule="auto"/>
              <w:jc w:val="center"/>
              <w:rPr>
                <w:b/>
                <w:bCs/>
                <w:color w:val="104F75"/>
                <w:sz w:val="32"/>
                <w:szCs w:val="32"/>
              </w:rPr>
            </w:pPr>
            <w:r w:rsidRPr="128EA581">
              <w:rPr>
                <w:b/>
                <w:bCs/>
                <w:color w:val="104F75"/>
                <w:sz w:val="32"/>
                <w:szCs w:val="32"/>
              </w:rPr>
              <w:t>28%</w:t>
            </w:r>
          </w:p>
        </w:tc>
      </w:tr>
    </w:tbl>
    <w:p w14:paraId="2C1D31D1" w14:textId="198A4042" w:rsidR="00671ADD" w:rsidRPr="00E0155B" w:rsidRDefault="00671ADD">
      <w:pPr>
        <w:suppressAutoHyphens w:val="0"/>
        <w:spacing w:after="0" w:line="240" w:lineRule="auto"/>
        <w:rPr>
          <w:b/>
          <w:color w:val="104F75"/>
          <w:sz w:val="32"/>
          <w:szCs w:val="32"/>
        </w:rPr>
      </w:pPr>
    </w:p>
    <w:p w14:paraId="2A7D54D3" w14:textId="17D39C3B" w:rsidR="00E66558" w:rsidRPr="00E0155B" w:rsidRDefault="009D71E8">
      <w:pPr>
        <w:spacing w:before="480" w:line="240" w:lineRule="auto"/>
        <w:rPr>
          <w:b/>
          <w:color w:val="104F75"/>
          <w:sz w:val="32"/>
          <w:szCs w:val="32"/>
        </w:rPr>
      </w:pPr>
      <w:r w:rsidRPr="00E0155B">
        <w:rPr>
          <w:b/>
          <w:color w:val="104F75"/>
          <w:sz w:val="32"/>
          <w:szCs w:val="32"/>
        </w:rPr>
        <w:t>Funding overview</w:t>
      </w:r>
    </w:p>
    <w:tbl>
      <w:tblPr>
        <w:tblW w:w="15012" w:type="dxa"/>
        <w:tblCellMar>
          <w:left w:w="10" w:type="dxa"/>
          <w:right w:w="10" w:type="dxa"/>
        </w:tblCellMar>
        <w:tblLook w:val="04A0" w:firstRow="1" w:lastRow="0" w:firstColumn="1" w:lastColumn="0" w:noHBand="0" w:noVBand="1"/>
      </w:tblPr>
      <w:tblGrid>
        <w:gridCol w:w="10312"/>
        <w:gridCol w:w="4700"/>
      </w:tblGrid>
      <w:tr w:rsidR="00E66558" w:rsidRPr="00E0155B" w14:paraId="2A7D54D6" w14:textId="77777777" w:rsidTr="4DC8328F">
        <w:trPr>
          <w:trHeight w:val="353"/>
        </w:trPr>
        <w:tc>
          <w:tcPr>
            <w:tcW w:w="103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E0155B" w:rsidRDefault="009D71E8">
            <w:pPr>
              <w:pStyle w:val="TableRow"/>
            </w:pPr>
            <w:r w:rsidRPr="00E0155B">
              <w:rPr>
                <w:b/>
              </w:rPr>
              <w:t>Detail</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E0155B" w:rsidRDefault="009D71E8">
            <w:pPr>
              <w:pStyle w:val="TableRow"/>
            </w:pPr>
            <w:r w:rsidRPr="00E0155B">
              <w:rPr>
                <w:b/>
              </w:rPr>
              <w:t>Amount</w:t>
            </w:r>
          </w:p>
        </w:tc>
      </w:tr>
      <w:tr w:rsidR="00E66558" w:rsidRPr="00E0155B" w14:paraId="2A7D54D9" w14:textId="77777777" w:rsidTr="4DC8328F">
        <w:trPr>
          <w:trHeight w:val="353"/>
        </w:trPr>
        <w:tc>
          <w:tcPr>
            <w:tcW w:w="10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E0155B" w:rsidRDefault="009D71E8">
            <w:pPr>
              <w:pStyle w:val="TableRow"/>
            </w:pPr>
            <w:r w:rsidRPr="00E0155B">
              <w:t>Pupil premium funding allocation this academic year</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79F835B" w:rsidR="00E66558" w:rsidRPr="00E0155B" w:rsidRDefault="009D71E8">
            <w:pPr>
              <w:pStyle w:val="TableRow"/>
            </w:pPr>
            <w:r>
              <w:t>£</w:t>
            </w:r>
            <w:r w:rsidR="6A946A68">
              <w:t>110,000</w:t>
            </w:r>
          </w:p>
        </w:tc>
      </w:tr>
      <w:tr w:rsidR="00E66558" w:rsidRPr="00E0155B" w14:paraId="2A7D54DF" w14:textId="77777777" w:rsidTr="4DC8328F">
        <w:trPr>
          <w:trHeight w:val="353"/>
        </w:trPr>
        <w:tc>
          <w:tcPr>
            <w:tcW w:w="10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Pr="00E0155B" w:rsidRDefault="009D71E8">
            <w:pPr>
              <w:pStyle w:val="TableRow"/>
            </w:pPr>
            <w:r w:rsidRPr="00E0155B">
              <w:t>Pupil premium funding carried forward from previous years (enter £0 if not applicable)</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68C5D15" w:rsidR="00E66558" w:rsidRPr="00E0155B" w:rsidRDefault="009D71E8">
            <w:pPr>
              <w:pStyle w:val="TableRow"/>
            </w:pPr>
            <w:r w:rsidRPr="00E0155B">
              <w:t>£</w:t>
            </w:r>
            <w:r w:rsidR="004E5A53" w:rsidRPr="00E0155B">
              <w:t>0</w:t>
            </w:r>
          </w:p>
        </w:tc>
      </w:tr>
      <w:tr w:rsidR="00E66558" w:rsidRPr="00E0155B" w14:paraId="2A7D54E3" w14:textId="77777777" w:rsidTr="4DC8328F">
        <w:trPr>
          <w:trHeight w:val="1205"/>
        </w:trPr>
        <w:tc>
          <w:tcPr>
            <w:tcW w:w="10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E0155B" w:rsidRDefault="009D71E8">
            <w:pPr>
              <w:pStyle w:val="TableRow"/>
              <w:rPr>
                <w:b/>
              </w:rPr>
            </w:pPr>
            <w:r w:rsidRPr="00E0155B">
              <w:rPr>
                <w:b/>
              </w:rPr>
              <w:t>Total budget for this academic year</w:t>
            </w:r>
          </w:p>
          <w:p w14:paraId="2A7D54E1" w14:textId="77777777" w:rsidR="00E66558" w:rsidRPr="00E0155B" w:rsidRDefault="009D71E8">
            <w:pPr>
              <w:pStyle w:val="TableRow"/>
            </w:pPr>
            <w:r w:rsidRPr="00E0155B">
              <w:t>If your school is an academy in a trust that pools this funding, state the amount available to your school this academic year</w:t>
            </w:r>
          </w:p>
        </w:tc>
        <w:tc>
          <w:tcPr>
            <w:tcW w:w="47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A7D2FA6" w:rsidR="00E66558" w:rsidRPr="00E0155B" w:rsidRDefault="007A1B82">
            <w:pPr>
              <w:pStyle w:val="TableRow"/>
            </w:pPr>
            <w:r w:rsidRPr="00E0155B">
              <w:t>n/a</w:t>
            </w:r>
          </w:p>
        </w:tc>
      </w:tr>
    </w:tbl>
    <w:p w14:paraId="2A7D54E4" w14:textId="77777777" w:rsidR="00E66558" w:rsidRPr="00E0155B" w:rsidRDefault="009D71E8">
      <w:pPr>
        <w:pStyle w:val="Heading1"/>
      </w:pPr>
      <w:r w:rsidRPr="00E0155B">
        <w:lastRenderedPageBreak/>
        <w:t>Part A: Pupil premium strategy plan</w:t>
      </w:r>
    </w:p>
    <w:p w14:paraId="2A7D54E5" w14:textId="77777777" w:rsidR="00E66558" w:rsidRPr="00E0155B" w:rsidRDefault="009D71E8">
      <w:pPr>
        <w:pStyle w:val="Heading2"/>
      </w:pPr>
      <w:bookmarkStart w:id="14" w:name="_Toc357771640"/>
      <w:bookmarkStart w:id="15" w:name="_Toc346793418"/>
      <w:r w:rsidRPr="00E0155B">
        <w:t>Statement of intent</w:t>
      </w:r>
    </w:p>
    <w:tbl>
      <w:tblPr>
        <w:tblW w:w="15163" w:type="dxa"/>
        <w:tblCellMar>
          <w:left w:w="10" w:type="dxa"/>
          <w:right w:w="10" w:type="dxa"/>
        </w:tblCellMar>
        <w:tblLook w:val="04A0" w:firstRow="1" w:lastRow="0" w:firstColumn="1" w:lastColumn="0" w:noHBand="0" w:noVBand="1"/>
      </w:tblPr>
      <w:tblGrid>
        <w:gridCol w:w="15163"/>
      </w:tblGrid>
      <w:tr w:rsidR="00E66558" w:rsidRPr="00E0155B" w14:paraId="2A7D54EA" w14:textId="77777777" w:rsidTr="4DC8328F">
        <w:tc>
          <w:tcPr>
            <w:tcW w:w="151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A67D1" w14:textId="2E90B1D1" w:rsidR="00FD09E5" w:rsidRPr="00E0155B" w:rsidRDefault="75E68097" w:rsidP="4DC8328F">
            <w:pPr>
              <w:rPr>
                <w:sz w:val="22"/>
                <w:szCs w:val="22"/>
              </w:rPr>
            </w:pPr>
            <w:r w:rsidRPr="4DC8328F">
              <w:rPr>
                <w:sz w:val="22"/>
                <w:szCs w:val="22"/>
              </w:rPr>
              <w:t xml:space="preserve">At Pennington C of E </w:t>
            </w:r>
            <w:r w:rsidR="12F0E1F2" w:rsidRPr="4DC8328F">
              <w:rPr>
                <w:sz w:val="22"/>
                <w:szCs w:val="22"/>
              </w:rPr>
              <w:t xml:space="preserve">Primary </w:t>
            </w:r>
            <w:proofErr w:type="gramStart"/>
            <w:r w:rsidR="12F0E1F2" w:rsidRPr="4DC8328F">
              <w:rPr>
                <w:sz w:val="22"/>
                <w:szCs w:val="22"/>
              </w:rPr>
              <w:t xml:space="preserve">School, </w:t>
            </w:r>
            <w:r w:rsidRPr="4DC8328F">
              <w:rPr>
                <w:sz w:val="22"/>
                <w:szCs w:val="22"/>
              </w:rPr>
              <w:t xml:space="preserve"> we</w:t>
            </w:r>
            <w:proofErr w:type="gramEnd"/>
            <w:r w:rsidRPr="4DC8328F">
              <w:rPr>
                <w:sz w:val="22"/>
                <w:szCs w:val="22"/>
              </w:rPr>
              <w:t xml:space="preserve"> target the use of Pupil Premium Grant funding to ensure that our disadvantaged pupils receive the highest quality of education</w:t>
            </w:r>
            <w:r w:rsidR="7C28D926" w:rsidRPr="4DC8328F">
              <w:rPr>
                <w:sz w:val="22"/>
                <w:szCs w:val="22"/>
              </w:rPr>
              <w:t xml:space="preserve">, to ensure that they are </w:t>
            </w:r>
            <w:r w:rsidRPr="4DC8328F">
              <w:rPr>
                <w:sz w:val="22"/>
                <w:szCs w:val="22"/>
              </w:rPr>
              <w:t xml:space="preserve">they are numerate, literate, have a love of learning </w:t>
            </w:r>
            <w:r w:rsidR="7C28D926" w:rsidRPr="4DC8328F">
              <w:rPr>
                <w:sz w:val="22"/>
                <w:szCs w:val="22"/>
              </w:rPr>
              <w:t xml:space="preserve">and have </w:t>
            </w:r>
            <w:r w:rsidRPr="4DC8328F">
              <w:rPr>
                <w:sz w:val="22"/>
                <w:szCs w:val="22"/>
              </w:rPr>
              <w:t xml:space="preserve">high aspirations for their future. </w:t>
            </w:r>
          </w:p>
          <w:p w14:paraId="06ED8C0E" w14:textId="1FB08DE1" w:rsidR="00FD09E5" w:rsidRPr="00E0155B" w:rsidRDefault="00FD09E5" w:rsidP="00FD09E5">
            <w:pPr>
              <w:rPr>
                <w:sz w:val="22"/>
              </w:rPr>
            </w:pPr>
            <w:r w:rsidRPr="00E0155B">
              <w:rPr>
                <w:sz w:val="22"/>
              </w:rPr>
              <w:t xml:space="preserve">We recognise that disadvantaged children can face a wide range of </w:t>
            </w:r>
            <w:r w:rsidR="008E0699">
              <w:rPr>
                <w:sz w:val="22"/>
              </w:rPr>
              <w:t>challenges</w:t>
            </w:r>
            <w:r w:rsidRPr="00E0155B">
              <w:rPr>
                <w:sz w:val="22"/>
              </w:rPr>
              <w:t xml:space="preserve"> which may impact on their learning. </w:t>
            </w:r>
          </w:p>
          <w:p w14:paraId="6222A15E" w14:textId="77777777" w:rsidR="00FD09E5" w:rsidRPr="00E0155B" w:rsidRDefault="00FD09E5" w:rsidP="00FD09E5">
            <w:pPr>
              <w:rPr>
                <w:sz w:val="22"/>
              </w:rPr>
            </w:pPr>
            <w:r w:rsidRPr="00E0155B">
              <w:rPr>
                <w:sz w:val="22"/>
              </w:rPr>
              <w:t xml:space="preserve">Our ultimate objectives are to: </w:t>
            </w:r>
          </w:p>
          <w:p w14:paraId="65957A66" w14:textId="2797A9E4"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 xml:space="preserve">Remove </w:t>
            </w:r>
            <w:r w:rsidR="008E0699">
              <w:rPr>
                <w:sz w:val="22"/>
              </w:rPr>
              <w:t>the challenges</w:t>
            </w:r>
            <w:r w:rsidRPr="00E0155B">
              <w:rPr>
                <w:sz w:val="22"/>
              </w:rPr>
              <w:t xml:space="preserve"> to learning created by poverty, family circumstance and background </w:t>
            </w:r>
          </w:p>
          <w:p w14:paraId="3285806F" w14:textId="77777777"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 xml:space="preserve">Narrow the attainment gaps between disadvantaged pupils and their non-disadvantaged counterparts both within school and nationally </w:t>
            </w:r>
          </w:p>
          <w:p w14:paraId="469CF2F2" w14:textId="005D52AB"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Ensure ALL pupils are able to read fluently and with good understanding</w:t>
            </w:r>
            <w:r w:rsidR="008E0699">
              <w:rPr>
                <w:sz w:val="22"/>
              </w:rPr>
              <w:t>,</w:t>
            </w:r>
            <w:r w:rsidRPr="00E0155B">
              <w:rPr>
                <w:sz w:val="22"/>
              </w:rPr>
              <w:t xml:space="preserve"> to enable them to access the breadth of the curriculum </w:t>
            </w:r>
          </w:p>
          <w:p w14:paraId="0E2118D7" w14:textId="77777777"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 xml:space="preserve">Develop confidence in their ability to communicate effectively in a wide range of contexts </w:t>
            </w:r>
          </w:p>
          <w:p w14:paraId="26C2AB4D" w14:textId="7C61BAD6"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Enable pupils to look after their social and emotional wellbeing and to develop resilience</w:t>
            </w:r>
          </w:p>
          <w:p w14:paraId="15326F7C" w14:textId="77777777" w:rsidR="00FD09E5" w:rsidRPr="00E0155B" w:rsidRDefault="00FD09E5" w:rsidP="00FD09E5">
            <w:pPr>
              <w:pStyle w:val="ListParagraph"/>
              <w:numPr>
                <w:ilvl w:val="0"/>
                <w:numId w:val="18"/>
              </w:numPr>
              <w:suppressAutoHyphens w:val="0"/>
              <w:autoSpaceDN/>
              <w:spacing w:after="160" w:line="259" w:lineRule="auto"/>
              <w:rPr>
                <w:sz w:val="22"/>
              </w:rPr>
            </w:pPr>
            <w:r w:rsidRPr="00E0155B">
              <w:rPr>
                <w:sz w:val="22"/>
              </w:rPr>
              <w:t xml:space="preserve">Access a wide range of opportunities to develop their knowledge and understanding of the world </w:t>
            </w:r>
          </w:p>
          <w:p w14:paraId="4AEB989A" w14:textId="77777777" w:rsidR="00FD09E5" w:rsidRPr="00E0155B" w:rsidRDefault="00FD09E5" w:rsidP="00FD09E5">
            <w:pPr>
              <w:rPr>
                <w:sz w:val="22"/>
              </w:rPr>
            </w:pPr>
            <w:r w:rsidRPr="00E0155B">
              <w:rPr>
                <w:sz w:val="22"/>
              </w:rPr>
              <w:t xml:space="preserve">Our context: </w:t>
            </w:r>
          </w:p>
          <w:p w14:paraId="4B4A1A65" w14:textId="745081CD" w:rsidR="00FD09E5" w:rsidRPr="00E0155B" w:rsidRDefault="4D13DB7B" w:rsidP="4DC8328F">
            <w:pPr>
              <w:pStyle w:val="ListParagraph"/>
              <w:suppressAutoHyphens w:val="0"/>
              <w:autoSpaceDN/>
              <w:spacing w:after="160" w:line="259" w:lineRule="auto"/>
              <w:rPr>
                <w:sz w:val="22"/>
                <w:szCs w:val="22"/>
              </w:rPr>
            </w:pPr>
            <w:r w:rsidRPr="4DC8328F">
              <w:rPr>
                <w:sz w:val="22"/>
                <w:szCs w:val="22"/>
              </w:rPr>
              <w:t>4</w:t>
            </w:r>
            <w:r w:rsidR="32070CAC" w:rsidRPr="4DC8328F">
              <w:rPr>
                <w:sz w:val="22"/>
                <w:szCs w:val="22"/>
              </w:rPr>
              <w:t>9</w:t>
            </w:r>
            <w:r w:rsidR="75E68097" w:rsidRPr="4DC8328F">
              <w:rPr>
                <w:sz w:val="22"/>
                <w:szCs w:val="22"/>
              </w:rPr>
              <w:t>% of pupils are eligible for Pupil Premium Funding in comparison to 2</w:t>
            </w:r>
            <w:r w:rsidR="0AA40775" w:rsidRPr="4DC8328F">
              <w:rPr>
                <w:sz w:val="22"/>
                <w:szCs w:val="22"/>
              </w:rPr>
              <w:t>5.9</w:t>
            </w:r>
            <w:r w:rsidR="75E68097" w:rsidRPr="4DC8328F">
              <w:rPr>
                <w:sz w:val="22"/>
                <w:szCs w:val="22"/>
              </w:rPr>
              <w:t xml:space="preserve">% national. </w:t>
            </w:r>
          </w:p>
          <w:p w14:paraId="74E37559" w14:textId="77777777" w:rsidR="00FD09E5" w:rsidRPr="00E0155B" w:rsidRDefault="00FD09E5" w:rsidP="00FD09E5">
            <w:pPr>
              <w:rPr>
                <w:sz w:val="22"/>
              </w:rPr>
            </w:pPr>
            <w:r w:rsidRPr="00E0155B">
              <w:rPr>
                <w:sz w:val="22"/>
              </w:rPr>
              <w:t>Achieving our objectives:</w:t>
            </w:r>
          </w:p>
          <w:p w14:paraId="5519BD4F" w14:textId="18AB3B85" w:rsidR="00FD09E5" w:rsidRPr="00E0155B" w:rsidRDefault="00FD09E5" w:rsidP="00FD09E5">
            <w:pPr>
              <w:rPr>
                <w:sz w:val="22"/>
              </w:rPr>
            </w:pPr>
            <w:r w:rsidRPr="00E0155B">
              <w:rPr>
                <w:sz w:val="22"/>
              </w:rPr>
              <w:t xml:space="preserve">In order to achieve our objectives and overcome identified </w:t>
            </w:r>
            <w:r w:rsidR="00F92440">
              <w:rPr>
                <w:sz w:val="22"/>
              </w:rPr>
              <w:t>challenges</w:t>
            </w:r>
            <w:r w:rsidRPr="00E0155B">
              <w:rPr>
                <w:sz w:val="22"/>
              </w:rPr>
              <w:t xml:space="preserve"> to learning we will: </w:t>
            </w:r>
          </w:p>
          <w:p w14:paraId="578061C7" w14:textId="77777777" w:rsidR="00FD09E5" w:rsidRPr="00E0155B" w:rsidRDefault="00FD09E5" w:rsidP="00FD09E5">
            <w:pPr>
              <w:pStyle w:val="ListParagraph"/>
              <w:numPr>
                <w:ilvl w:val="0"/>
                <w:numId w:val="19"/>
              </w:numPr>
              <w:suppressAutoHyphens w:val="0"/>
              <w:autoSpaceDN/>
              <w:spacing w:after="160" w:line="259" w:lineRule="auto"/>
              <w:rPr>
                <w:sz w:val="22"/>
              </w:rPr>
            </w:pPr>
            <w:r w:rsidRPr="00E0155B">
              <w:rPr>
                <w:sz w:val="22"/>
              </w:rPr>
              <w:t xml:space="preserve">Provide all teachers with high quality CPD to ensure that pupils access effective quality first teaching </w:t>
            </w:r>
          </w:p>
          <w:p w14:paraId="73340693" w14:textId="6339D0F2" w:rsidR="00FD09E5" w:rsidRPr="00E0155B" w:rsidRDefault="00F92440" w:rsidP="00FD09E5">
            <w:pPr>
              <w:pStyle w:val="ListParagraph"/>
              <w:numPr>
                <w:ilvl w:val="0"/>
                <w:numId w:val="19"/>
              </w:numPr>
              <w:suppressAutoHyphens w:val="0"/>
              <w:autoSpaceDN/>
              <w:spacing w:after="160" w:line="259" w:lineRule="auto"/>
              <w:rPr>
                <w:sz w:val="22"/>
              </w:rPr>
            </w:pPr>
            <w:r>
              <w:rPr>
                <w:sz w:val="22"/>
              </w:rPr>
              <w:t>Use our training as a</w:t>
            </w:r>
            <w:r w:rsidR="00FD09E5" w:rsidRPr="00E0155B">
              <w:rPr>
                <w:sz w:val="22"/>
              </w:rPr>
              <w:t xml:space="preserve"> Thrive school to support children to </w:t>
            </w:r>
            <w:r>
              <w:rPr>
                <w:sz w:val="22"/>
              </w:rPr>
              <w:t>develop</w:t>
            </w:r>
            <w:r w:rsidR="00FD09E5" w:rsidRPr="00E0155B">
              <w:rPr>
                <w:sz w:val="22"/>
              </w:rPr>
              <w:t xml:space="preserve"> good mental health</w:t>
            </w:r>
            <w:r>
              <w:rPr>
                <w:sz w:val="22"/>
              </w:rPr>
              <w:t>,</w:t>
            </w:r>
            <w:r w:rsidR="00FD09E5" w:rsidRPr="00E0155B">
              <w:rPr>
                <w:sz w:val="22"/>
              </w:rPr>
              <w:t xml:space="preserve"> so </w:t>
            </w:r>
            <w:r>
              <w:rPr>
                <w:sz w:val="22"/>
              </w:rPr>
              <w:t xml:space="preserve">that </w:t>
            </w:r>
            <w:r w:rsidR="00FD09E5" w:rsidRPr="00E0155B">
              <w:rPr>
                <w:sz w:val="22"/>
              </w:rPr>
              <w:t xml:space="preserve">they attend school and are able to access learning </w:t>
            </w:r>
          </w:p>
          <w:p w14:paraId="2DED3C33" w14:textId="3E23A3AE" w:rsidR="00FD09E5" w:rsidRPr="00E0155B" w:rsidRDefault="00FD09E5" w:rsidP="00FD09E5">
            <w:pPr>
              <w:pStyle w:val="ListParagraph"/>
              <w:numPr>
                <w:ilvl w:val="0"/>
                <w:numId w:val="19"/>
              </w:numPr>
              <w:suppressAutoHyphens w:val="0"/>
              <w:autoSpaceDN/>
              <w:spacing w:after="160" w:line="259" w:lineRule="auto"/>
              <w:rPr>
                <w:sz w:val="22"/>
              </w:rPr>
            </w:pPr>
            <w:r w:rsidRPr="00E0155B">
              <w:rPr>
                <w:sz w:val="22"/>
              </w:rPr>
              <w:t>Provide targeted intervention and support to quickly address identified gaps in learning</w:t>
            </w:r>
            <w:r w:rsidR="00F92440">
              <w:rPr>
                <w:sz w:val="22"/>
              </w:rPr>
              <w:t>,</w:t>
            </w:r>
            <w:r w:rsidRPr="00E0155B">
              <w:rPr>
                <w:sz w:val="22"/>
              </w:rPr>
              <w:t xml:space="preserve"> including the use of small group work</w:t>
            </w:r>
          </w:p>
          <w:p w14:paraId="012B41AE" w14:textId="775F251F" w:rsidR="00FD09E5" w:rsidRPr="00E0155B" w:rsidRDefault="00FD09E5" w:rsidP="00FD09E5">
            <w:pPr>
              <w:pStyle w:val="ListParagraph"/>
              <w:numPr>
                <w:ilvl w:val="0"/>
                <w:numId w:val="19"/>
              </w:numPr>
              <w:suppressAutoHyphens w:val="0"/>
              <w:autoSpaceDN/>
              <w:spacing w:after="160" w:line="259" w:lineRule="auto"/>
              <w:rPr>
                <w:sz w:val="22"/>
              </w:rPr>
            </w:pPr>
            <w:r w:rsidRPr="00E0155B">
              <w:rPr>
                <w:sz w:val="22"/>
              </w:rPr>
              <w:t>Target funding to ensure that all pupils have access to trips, residentials</w:t>
            </w:r>
            <w:r w:rsidR="00F92440">
              <w:rPr>
                <w:sz w:val="22"/>
              </w:rPr>
              <w:t xml:space="preserve"> and</w:t>
            </w:r>
            <w:r w:rsidRPr="00E0155B">
              <w:rPr>
                <w:sz w:val="22"/>
              </w:rPr>
              <w:t xml:space="preserve"> first</w:t>
            </w:r>
            <w:r w:rsidR="000F482C">
              <w:rPr>
                <w:sz w:val="22"/>
              </w:rPr>
              <w:t>-</w:t>
            </w:r>
            <w:r w:rsidRPr="00E0155B">
              <w:rPr>
                <w:sz w:val="22"/>
              </w:rPr>
              <w:t xml:space="preserve">hand learning experiences </w:t>
            </w:r>
          </w:p>
          <w:p w14:paraId="738358D2" w14:textId="77777777" w:rsidR="00FD09E5" w:rsidRPr="00E0155B" w:rsidRDefault="00FD09E5" w:rsidP="00FD09E5">
            <w:pPr>
              <w:pStyle w:val="ListParagraph"/>
              <w:numPr>
                <w:ilvl w:val="0"/>
                <w:numId w:val="19"/>
              </w:numPr>
              <w:suppressAutoHyphens w:val="0"/>
              <w:autoSpaceDN/>
              <w:spacing w:after="160" w:line="259" w:lineRule="auto"/>
              <w:rPr>
                <w:sz w:val="22"/>
              </w:rPr>
            </w:pPr>
            <w:r w:rsidRPr="00E0155B">
              <w:rPr>
                <w:sz w:val="22"/>
              </w:rPr>
              <w:t xml:space="preserve">Provide opportunities for all pupils to participate in enrichment activities including sport and music </w:t>
            </w:r>
          </w:p>
          <w:p w14:paraId="2A7D54E9" w14:textId="3A2C128A" w:rsidR="00E66558" w:rsidRPr="00E0155B" w:rsidRDefault="00FD09E5" w:rsidP="00BD4E2F">
            <w:pPr>
              <w:pStyle w:val="ListParagraph"/>
              <w:numPr>
                <w:ilvl w:val="0"/>
                <w:numId w:val="19"/>
              </w:numPr>
              <w:suppressAutoHyphens w:val="0"/>
              <w:autoSpaceDN/>
              <w:spacing w:after="160" w:line="259" w:lineRule="auto"/>
              <w:rPr>
                <w:sz w:val="22"/>
              </w:rPr>
            </w:pPr>
            <w:r w:rsidRPr="00E0155B">
              <w:rPr>
                <w:sz w:val="22"/>
              </w:rPr>
              <w:t>Provide appropriate nurture support to enable pupils to access learning within and beyond the classroom.</w:t>
            </w:r>
          </w:p>
        </w:tc>
      </w:tr>
    </w:tbl>
    <w:p w14:paraId="2A7D54EB" w14:textId="77777777" w:rsidR="00E66558" w:rsidRPr="00E0155B" w:rsidRDefault="009D71E8">
      <w:pPr>
        <w:pStyle w:val="Heading2"/>
        <w:spacing w:before="600"/>
      </w:pPr>
      <w:r w:rsidRPr="00E0155B">
        <w:lastRenderedPageBreak/>
        <w:t>Challenges</w:t>
      </w:r>
    </w:p>
    <w:p w14:paraId="2A7D54EC" w14:textId="77777777" w:rsidR="00E66558" w:rsidRPr="00E0155B" w:rsidRDefault="009D71E8">
      <w:pPr>
        <w:spacing w:before="120" w:line="240" w:lineRule="auto"/>
        <w:textAlignment w:val="baseline"/>
        <w:outlineLvl w:val="0"/>
      </w:pPr>
      <w:r w:rsidRPr="00E0155B">
        <w:rPr>
          <w:bCs/>
          <w:color w:val="auto"/>
        </w:rPr>
        <w:t>This details</w:t>
      </w:r>
      <w:r w:rsidRPr="00E0155B">
        <w:rPr>
          <w:color w:val="auto"/>
        </w:rPr>
        <w:t xml:space="preserve"> the key</w:t>
      </w:r>
      <w:r w:rsidRPr="00E0155B">
        <w:rPr>
          <w:bCs/>
          <w:color w:val="auto"/>
        </w:rPr>
        <w:t xml:space="preserve"> </w:t>
      </w:r>
      <w:r w:rsidRPr="00E0155B">
        <w:rPr>
          <w:color w:val="auto"/>
        </w:rPr>
        <w:t xml:space="preserve">challenges to </w:t>
      </w:r>
      <w:r w:rsidRPr="00E0155B">
        <w:rPr>
          <w:bCs/>
          <w:color w:val="auto"/>
        </w:rPr>
        <w:t>achievement that we have</w:t>
      </w:r>
      <w:r w:rsidRPr="00E0155B">
        <w:rPr>
          <w:color w:val="auto"/>
        </w:rPr>
        <w:t xml:space="preserve"> identified among </w:t>
      </w:r>
      <w:r w:rsidRPr="00E0155B">
        <w:rPr>
          <w:bCs/>
          <w:color w:val="auto"/>
        </w:rPr>
        <w:t>our</w:t>
      </w:r>
      <w:r w:rsidRPr="00E0155B">
        <w:rPr>
          <w:color w:val="auto"/>
        </w:rPr>
        <w:t xml:space="preserve"> disadvantaged pupils.</w:t>
      </w:r>
    </w:p>
    <w:tbl>
      <w:tblPr>
        <w:tblW w:w="15506" w:type="dxa"/>
        <w:tblCellMar>
          <w:left w:w="10" w:type="dxa"/>
          <w:right w:w="10" w:type="dxa"/>
        </w:tblCellMar>
        <w:tblLook w:val="04A0" w:firstRow="1" w:lastRow="0" w:firstColumn="1" w:lastColumn="0" w:noHBand="0" w:noVBand="1"/>
      </w:tblPr>
      <w:tblGrid>
        <w:gridCol w:w="2580"/>
        <w:gridCol w:w="12926"/>
      </w:tblGrid>
      <w:tr w:rsidR="00E66558" w:rsidRPr="00E0155B" w14:paraId="2A7D54EF" w14:textId="77777777" w:rsidTr="4DC8328F">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E0155B" w:rsidRDefault="009D71E8">
            <w:pPr>
              <w:pStyle w:val="TableHeader"/>
              <w:jc w:val="left"/>
            </w:pPr>
            <w:r w:rsidRPr="00E0155B">
              <w:t>Challenge number</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E0155B" w:rsidRDefault="009D71E8">
            <w:pPr>
              <w:pStyle w:val="TableHeader"/>
              <w:jc w:val="left"/>
            </w:pPr>
            <w:r w:rsidRPr="00E0155B">
              <w:t xml:space="preserve">Detail of challenge </w:t>
            </w:r>
          </w:p>
        </w:tc>
      </w:tr>
      <w:tr w:rsidR="00E66558" w:rsidRPr="00E0155B" w14:paraId="2A7D54F2" w14:textId="77777777" w:rsidTr="4DC8328F">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E0155B" w:rsidRDefault="009D71E8">
            <w:pPr>
              <w:pStyle w:val="TableRow"/>
              <w:rPr>
                <w:sz w:val="22"/>
                <w:szCs w:val="22"/>
              </w:rPr>
            </w:pPr>
            <w:r w:rsidRPr="00E0155B">
              <w:rPr>
                <w:sz w:val="22"/>
                <w:szCs w:val="22"/>
              </w:rPr>
              <w:t>1</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EEB287" w14:textId="605391E4" w:rsidR="00AA7C93" w:rsidRDefault="00AA7C93">
            <w:pPr>
              <w:pStyle w:val="TableRowCentered"/>
              <w:jc w:val="left"/>
              <w:rPr>
                <w:iCs/>
                <w:sz w:val="22"/>
                <w:szCs w:val="22"/>
              </w:rPr>
            </w:pPr>
            <w:r>
              <w:rPr>
                <w:iCs/>
                <w:sz w:val="22"/>
                <w:szCs w:val="22"/>
              </w:rPr>
              <w:t>Behaviour, Mental Health and Wellbeing</w:t>
            </w:r>
          </w:p>
          <w:p w14:paraId="7D974340" w14:textId="281E77C6" w:rsidR="00E66558" w:rsidRDefault="00C8375F" w:rsidP="000467F2">
            <w:pPr>
              <w:pStyle w:val="TableRowCentered"/>
              <w:numPr>
                <w:ilvl w:val="0"/>
                <w:numId w:val="21"/>
              </w:numPr>
              <w:jc w:val="left"/>
              <w:rPr>
                <w:iCs/>
                <w:sz w:val="22"/>
                <w:szCs w:val="22"/>
              </w:rPr>
            </w:pPr>
            <w:r w:rsidRPr="00E0155B">
              <w:rPr>
                <w:iCs/>
                <w:sz w:val="22"/>
                <w:szCs w:val="22"/>
              </w:rPr>
              <w:t>Social, emotional and mental health has been identified as more of an issue for our disadvantaged children and impacts on their ability to self-regulate and learn</w:t>
            </w:r>
          </w:p>
          <w:p w14:paraId="2A7D54F1" w14:textId="2EFBE2EA" w:rsidR="00C8375F" w:rsidRPr="00C8375F" w:rsidRDefault="00C8375F" w:rsidP="00C8375F">
            <w:pPr>
              <w:pStyle w:val="TableRowCentered"/>
              <w:numPr>
                <w:ilvl w:val="0"/>
                <w:numId w:val="21"/>
              </w:numPr>
              <w:jc w:val="left"/>
              <w:rPr>
                <w:iCs/>
                <w:sz w:val="22"/>
                <w:szCs w:val="22"/>
              </w:rPr>
            </w:pPr>
            <w:r w:rsidRPr="00E0155B">
              <w:rPr>
                <w:iCs/>
                <w:sz w:val="22"/>
              </w:rPr>
              <w:t>Pupils arriving at school unprepared for learning</w:t>
            </w:r>
          </w:p>
        </w:tc>
      </w:tr>
      <w:tr w:rsidR="00AA7C93" w:rsidRPr="00E0155B" w14:paraId="3C1B60B9" w14:textId="77777777" w:rsidTr="4DC8328F">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171E1C" w14:textId="4AA9F6D1" w:rsidR="00AA7C93" w:rsidRPr="00E0155B" w:rsidRDefault="00AA7C93">
            <w:pPr>
              <w:pStyle w:val="TableRow"/>
              <w:rPr>
                <w:sz w:val="22"/>
                <w:szCs w:val="22"/>
              </w:rPr>
            </w:pPr>
            <w:r>
              <w:rPr>
                <w:sz w:val="22"/>
                <w:szCs w:val="22"/>
              </w:rPr>
              <w:t>2</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99280F" w14:textId="77777777" w:rsidR="00AA7C93" w:rsidRDefault="00AA7C93">
            <w:pPr>
              <w:pStyle w:val="TableRowCentered"/>
              <w:jc w:val="left"/>
              <w:rPr>
                <w:iCs/>
                <w:sz w:val="22"/>
                <w:szCs w:val="22"/>
              </w:rPr>
            </w:pPr>
            <w:r>
              <w:rPr>
                <w:iCs/>
                <w:sz w:val="22"/>
                <w:szCs w:val="22"/>
              </w:rPr>
              <w:t>Attendance</w:t>
            </w:r>
          </w:p>
          <w:p w14:paraId="29EB1F45" w14:textId="09787E67" w:rsidR="00C8375F" w:rsidRDefault="00C8375F" w:rsidP="000467F2">
            <w:pPr>
              <w:pStyle w:val="TableRowCentered"/>
              <w:numPr>
                <w:ilvl w:val="0"/>
                <w:numId w:val="23"/>
              </w:numPr>
              <w:jc w:val="left"/>
              <w:rPr>
                <w:iCs/>
                <w:sz w:val="22"/>
                <w:szCs w:val="22"/>
              </w:rPr>
            </w:pPr>
            <w:r w:rsidRPr="00E0155B">
              <w:rPr>
                <w:iCs/>
                <w:sz w:val="22"/>
              </w:rPr>
              <w:t xml:space="preserve">Attendance and punctuality </w:t>
            </w:r>
            <w:proofErr w:type="gramStart"/>
            <w:r w:rsidRPr="00E0155B">
              <w:rPr>
                <w:iCs/>
                <w:sz w:val="22"/>
              </w:rPr>
              <w:t>is</w:t>
            </w:r>
            <w:proofErr w:type="gramEnd"/>
            <w:r w:rsidRPr="00E0155B">
              <w:rPr>
                <w:iCs/>
                <w:sz w:val="22"/>
              </w:rPr>
              <w:t xml:space="preserve"> lower for our disadvantaged children and this negatively impacts their achievement and emotional well-being</w:t>
            </w:r>
          </w:p>
        </w:tc>
      </w:tr>
      <w:tr w:rsidR="00AA7C93" w:rsidRPr="00E0155B" w14:paraId="770AF6E2" w14:textId="77777777" w:rsidTr="4DC8328F">
        <w:trPr>
          <w:trHeight w:val="3345"/>
        </w:trPr>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2B8B3A" w14:textId="48D87A59" w:rsidR="00AA7C93" w:rsidRPr="00E0155B" w:rsidRDefault="00AA7C93">
            <w:pPr>
              <w:pStyle w:val="TableRow"/>
              <w:rPr>
                <w:sz w:val="22"/>
                <w:szCs w:val="22"/>
              </w:rPr>
            </w:pPr>
            <w:r>
              <w:rPr>
                <w:sz w:val="22"/>
                <w:szCs w:val="22"/>
              </w:rPr>
              <w:t xml:space="preserve">3. </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24BF3E" w14:textId="77777777" w:rsidR="00AA7C93" w:rsidRDefault="00AA7C93">
            <w:pPr>
              <w:pStyle w:val="TableRowCentered"/>
              <w:jc w:val="left"/>
              <w:rPr>
                <w:iCs/>
                <w:sz w:val="22"/>
                <w:szCs w:val="22"/>
              </w:rPr>
            </w:pPr>
            <w:r>
              <w:rPr>
                <w:iCs/>
                <w:sz w:val="22"/>
                <w:szCs w:val="22"/>
              </w:rPr>
              <w:t>Academic Achievement</w:t>
            </w:r>
          </w:p>
          <w:p w14:paraId="56F82166" w14:textId="4D370672" w:rsidR="00C8375F" w:rsidRPr="00C8375F" w:rsidRDefault="00C8375F" w:rsidP="000467F2">
            <w:pPr>
              <w:pStyle w:val="TableRowCentered"/>
              <w:numPr>
                <w:ilvl w:val="0"/>
                <w:numId w:val="24"/>
              </w:numPr>
              <w:jc w:val="left"/>
              <w:rPr>
                <w:iCs/>
                <w:sz w:val="22"/>
                <w:szCs w:val="22"/>
              </w:rPr>
            </w:pPr>
            <w:r w:rsidRPr="00E0155B">
              <w:rPr>
                <w:sz w:val="22"/>
                <w:szCs w:val="22"/>
              </w:rPr>
              <w:t xml:space="preserve">Gaps in Phonics and Reading - </w:t>
            </w:r>
            <w:r w:rsidRPr="00E0155B">
              <w:rPr>
                <w:color w:val="auto"/>
                <w:sz w:val="22"/>
                <w:lang w:val="en-US"/>
              </w:rPr>
              <w:t>Assessments, observations, and discussions with pupils suggest disadvantaged pupils generally have greater difficulties with phonics than their peers. This negatively impacts their development as readers</w:t>
            </w:r>
          </w:p>
          <w:p w14:paraId="17410766" w14:textId="1B349C0E" w:rsidR="00C8375F" w:rsidRDefault="00C8375F" w:rsidP="000467F2">
            <w:pPr>
              <w:pStyle w:val="TableRowCentered"/>
              <w:numPr>
                <w:ilvl w:val="0"/>
                <w:numId w:val="24"/>
              </w:numPr>
              <w:jc w:val="left"/>
              <w:rPr>
                <w:iCs/>
                <w:sz w:val="22"/>
                <w:szCs w:val="22"/>
              </w:rPr>
            </w:pPr>
            <w:r>
              <w:rPr>
                <w:iCs/>
                <w:sz w:val="22"/>
                <w:szCs w:val="22"/>
              </w:rPr>
              <w:t>Reading fluency and stamina is an area of development for our disadvantaged pupils.  This impacts on their cognitive load across all areas of the curriculum</w:t>
            </w:r>
          </w:p>
          <w:p w14:paraId="220FA499" w14:textId="21F3A604" w:rsidR="00C8375F" w:rsidRPr="00C8375F" w:rsidRDefault="00C8375F" w:rsidP="000467F2">
            <w:pPr>
              <w:pStyle w:val="TableRowCentered"/>
              <w:numPr>
                <w:ilvl w:val="0"/>
                <w:numId w:val="24"/>
              </w:numPr>
              <w:jc w:val="left"/>
              <w:rPr>
                <w:iCs/>
                <w:sz w:val="22"/>
                <w:szCs w:val="22"/>
              </w:rPr>
            </w:pPr>
            <w:r w:rsidRPr="00E0155B">
              <w:rPr>
                <w:rFonts w:cs="Arial"/>
                <w:iCs/>
                <w:color w:val="auto"/>
                <w:sz w:val="22"/>
                <w:szCs w:val="22"/>
                <w:lang w:val="en-US"/>
              </w:rPr>
              <w:t>Assessments, observations, and discussions with pupils indicate underdeveloped oral language skills and vocabulary gaps among many disadvantaged pupils. These, in general, are more prevalent among our disadvantaged pupils than their peers</w:t>
            </w:r>
          </w:p>
          <w:p w14:paraId="4E88F424" w14:textId="4B0C2B67" w:rsidR="00C8375F" w:rsidRPr="00C8375F" w:rsidRDefault="00C8375F" w:rsidP="000467F2">
            <w:pPr>
              <w:pStyle w:val="TableRowCentered"/>
              <w:numPr>
                <w:ilvl w:val="0"/>
                <w:numId w:val="24"/>
              </w:numPr>
              <w:jc w:val="left"/>
              <w:rPr>
                <w:iCs/>
                <w:sz w:val="22"/>
                <w:szCs w:val="22"/>
              </w:rPr>
            </w:pPr>
            <w:r w:rsidRPr="00E0155B">
              <w:rPr>
                <w:sz w:val="22"/>
                <w:szCs w:val="22"/>
              </w:rPr>
              <w:t>Gaps in Maths have been identified, specifically times tables and basic numeracy as well as their reasoning skills</w:t>
            </w:r>
            <w:r w:rsidR="00B23B0F">
              <w:rPr>
                <w:sz w:val="22"/>
                <w:szCs w:val="22"/>
              </w:rPr>
              <w:t xml:space="preserve"> (this links to the challenges in reading fluency)</w:t>
            </w:r>
          </w:p>
        </w:tc>
      </w:tr>
      <w:tr w:rsidR="00AA7C93" w:rsidRPr="00E0155B" w14:paraId="47D1E1BE" w14:textId="77777777" w:rsidTr="4DC8328F">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304B19" w14:textId="0E2497F0" w:rsidR="00AA7C93" w:rsidRPr="00E0155B" w:rsidRDefault="00AA7C93">
            <w:pPr>
              <w:pStyle w:val="TableRow"/>
              <w:rPr>
                <w:sz w:val="22"/>
                <w:szCs w:val="22"/>
              </w:rPr>
            </w:pPr>
            <w:r>
              <w:rPr>
                <w:sz w:val="22"/>
                <w:szCs w:val="22"/>
              </w:rPr>
              <w:t>4.</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530190" w14:textId="77777777" w:rsidR="00AA7C93" w:rsidRDefault="00C8375F">
            <w:pPr>
              <w:pStyle w:val="TableRowCentered"/>
              <w:jc w:val="left"/>
              <w:rPr>
                <w:iCs/>
                <w:sz w:val="22"/>
                <w:szCs w:val="22"/>
              </w:rPr>
            </w:pPr>
            <w:r>
              <w:rPr>
                <w:iCs/>
                <w:sz w:val="22"/>
                <w:szCs w:val="22"/>
              </w:rPr>
              <w:t>Cultural Capital and Extra-Curricular Activities</w:t>
            </w:r>
          </w:p>
          <w:p w14:paraId="0DBDDCF2" w14:textId="3DF4BED2" w:rsidR="00C8375F" w:rsidRDefault="00C8375F" w:rsidP="000467F2">
            <w:pPr>
              <w:pStyle w:val="TableRowCentered"/>
              <w:numPr>
                <w:ilvl w:val="0"/>
                <w:numId w:val="25"/>
              </w:numPr>
              <w:jc w:val="left"/>
              <w:rPr>
                <w:iCs/>
                <w:sz w:val="22"/>
                <w:szCs w:val="22"/>
              </w:rPr>
            </w:pPr>
            <w:r w:rsidRPr="00E0155B">
              <w:rPr>
                <w:iCs/>
                <w:sz w:val="22"/>
              </w:rPr>
              <w:t>Access to wider opportunities</w:t>
            </w:r>
          </w:p>
        </w:tc>
      </w:tr>
      <w:tr w:rsidR="00C8375F" w:rsidRPr="00E0155B" w14:paraId="7A0B6ED0" w14:textId="77777777" w:rsidTr="4DC8328F">
        <w:tc>
          <w:tcPr>
            <w:tcW w:w="2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7BB207" w14:textId="5D7C7150" w:rsidR="00C8375F" w:rsidRDefault="00C8375F">
            <w:pPr>
              <w:pStyle w:val="TableRow"/>
              <w:rPr>
                <w:sz w:val="22"/>
                <w:szCs w:val="22"/>
              </w:rPr>
            </w:pPr>
            <w:r>
              <w:rPr>
                <w:sz w:val="22"/>
                <w:szCs w:val="22"/>
              </w:rPr>
              <w:t>5.</w:t>
            </w:r>
          </w:p>
        </w:tc>
        <w:tc>
          <w:tcPr>
            <w:tcW w:w="129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6991CE" w14:textId="184D93D0" w:rsidR="00C8375F" w:rsidRDefault="00C8375F">
            <w:pPr>
              <w:pStyle w:val="TableRowCentered"/>
              <w:jc w:val="left"/>
              <w:rPr>
                <w:iCs/>
                <w:sz w:val="22"/>
                <w:szCs w:val="22"/>
              </w:rPr>
            </w:pPr>
            <w:r>
              <w:rPr>
                <w:iCs/>
                <w:sz w:val="22"/>
                <w:szCs w:val="22"/>
              </w:rPr>
              <w:t>Parent/Carer Engagement</w:t>
            </w:r>
          </w:p>
        </w:tc>
      </w:tr>
    </w:tbl>
    <w:p w14:paraId="1725A00B" w14:textId="77777777" w:rsidR="00E34E53" w:rsidRDefault="00E34E53">
      <w:pPr>
        <w:suppressAutoHyphens w:val="0"/>
        <w:spacing w:after="0" w:line="240" w:lineRule="auto"/>
        <w:rPr>
          <w:b/>
          <w:color w:val="104F75"/>
          <w:sz w:val="32"/>
          <w:szCs w:val="32"/>
        </w:rPr>
      </w:pPr>
      <w:bookmarkStart w:id="16" w:name="_Toc443397160"/>
      <w:r>
        <w:br w:type="page"/>
      </w:r>
    </w:p>
    <w:p w14:paraId="2A7D54FF" w14:textId="6D7AB2AE" w:rsidR="00E66558" w:rsidRPr="00E0155B" w:rsidRDefault="009D71E8">
      <w:pPr>
        <w:pStyle w:val="Heading2"/>
        <w:spacing w:before="600"/>
      </w:pPr>
      <w:r w:rsidRPr="00E0155B">
        <w:lastRenderedPageBreak/>
        <w:t xml:space="preserve">Intended outcomes </w:t>
      </w:r>
    </w:p>
    <w:p w14:paraId="2A7D5500" w14:textId="77777777" w:rsidR="00E66558" w:rsidRPr="00E0155B" w:rsidRDefault="009D71E8">
      <w:r w:rsidRPr="00E0155B">
        <w:rPr>
          <w:color w:val="auto"/>
        </w:rPr>
        <w:t xml:space="preserve">This explains the outcomes we are aiming for </w:t>
      </w:r>
      <w:r w:rsidRPr="00E0155B">
        <w:rPr>
          <w:b/>
          <w:bCs/>
          <w:color w:val="auto"/>
        </w:rPr>
        <w:t>by the end of our current strategy plan</w:t>
      </w:r>
      <w:r w:rsidRPr="00E0155B">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807"/>
        <w:gridCol w:w="9581"/>
      </w:tblGrid>
      <w:tr w:rsidR="009865F9" w:rsidRPr="00E0155B" w14:paraId="2A7D5503" w14:textId="77777777" w:rsidTr="4DC8328F">
        <w:tc>
          <w:tcPr>
            <w:tcW w:w="58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E0155B" w:rsidRDefault="009D71E8">
            <w:pPr>
              <w:pStyle w:val="TableHeader"/>
              <w:jc w:val="left"/>
            </w:pPr>
            <w:r w:rsidRPr="00E0155B">
              <w:t>Intended outcome</w:t>
            </w:r>
          </w:p>
        </w:tc>
        <w:tc>
          <w:tcPr>
            <w:tcW w:w="95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E0155B" w:rsidRDefault="009D71E8">
            <w:pPr>
              <w:pStyle w:val="TableHeader"/>
              <w:jc w:val="left"/>
            </w:pPr>
            <w:r w:rsidRPr="00E0155B">
              <w:t>Success criteria</w:t>
            </w:r>
          </w:p>
        </w:tc>
      </w:tr>
      <w:tr w:rsidR="009865F9" w:rsidRPr="00E0155B" w14:paraId="2A7D5506" w14:textId="77777777" w:rsidTr="4DC8328F">
        <w:tc>
          <w:tcPr>
            <w:tcW w:w="5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2848FE69" w:rsidR="00E66558" w:rsidRPr="001464C5" w:rsidRDefault="695A8B44">
            <w:pPr>
              <w:pStyle w:val="TableRow"/>
            </w:pPr>
            <w:r w:rsidRPr="4DC8328F">
              <w:rPr>
                <w:sz w:val="22"/>
                <w:szCs w:val="22"/>
              </w:rPr>
              <w:t>Improvements in achievement in</w:t>
            </w:r>
            <w:r w:rsidR="4B278889" w:rsidRPr="4DC8328F">
              <w:rPr>
                <w:sz w:val="22"/>
                <w:szCs w:val="22"/>
              </w:rPr>
              <w:t xml:space="preserve"> phonics,</w:t>
            </w:r>
            <w:r w:rsidRPr="4DC8328F">
              <w:rPr>
                <w:sz w:val="22"/>
                <w:szCs w:val="22"/>
              </w:rPr>
              <w:t xml:space="preserve"> reading, writing and maths</w:t>
            </w:r>
            <w:r w:rsidR="10B7FF19" w:rsidRPr="4DC8328F">
              <w:rPr>
                <w:sz w:val="22"/>
                <w:szCs w:val="22"/>
              </w:rPr>
              <w:t xml:space="preserve"> and oracy</w:t>
            </w:r>
            <w:r w:rsidR="22301C36" w:rsidRPr="4DC8328F">
              <w:rPr>
                <w:sz w:val="22"/>
                <w:szCs w:val="22"/>
              </w:rPr>
              <w:t xml:space="preserve"> as a result of </w:t>
            </w:r>
            <w:r w:rsidR="5E4F51CA" w:rsidRPr="4DC8328F">
              <w:rPr>
                <w:sz w:val="22"/>
                <w:szCs w:val="22"/>
              </w:rPr>
              <w:t>high-quality</w:t>
            </w:r>
            <w:r w:rsidR="22301C36" w:rsidRPr="4DC8328F">
              <w:rPr>
                <w:sz w:val="22"/>
                <w:szCs w:val="22"/>
              </w:rPr>
              <w:t xml:space="preserve"> education</w:t>
            </w:r>
          </w:p>
        </w:tc>
        <w:tc>
          <w:tcPr>
            <w:tcW w:w="9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E107D" w14:textId="6D44CCC5" w:rsidR="00E66558" w:rsidRDefault="695A8B44">
            <w:pPr>
              <w:pStyle w:val="TableRowCentered"/>
              <w:jc w:val="left"/>
              <w:rPr>
                <w:sz w:val="22"/>
                <w:szCs w:val="22"/>
              </w:rPr>
            </w:pPr>
            <w:r w:rsidRPr="4DC8328F">
              <w:rPr>
                <w:sz w:val="22"/>
                <w:szCs w:val="22"/>
              </w:rPr>
              <w:t xml:space="preserve">Achieve outcomes at least in line with national </w:t>
            </w:r>
            <w:r w:rsidR="1CA4EDCB" w:rsidRPr="4DC8328F">
              <w:rPr>
                <w:sz w:val="22"/>
                <w:szCs w:val="22"/>
              </w:rPr>
              <w:t xml:space="preserve">in the year 1 phonics check and </w:t>
            </w:r>
            <w:r w:rsidRPr="4DC8328F">
              <w:rPr>
                <w:sz w:val="22"/>
                <w:szCs w:val="22"/>
              </w:rPr>
              <w:t>by the end of KS2</w:t>
            </w:r>
            <w:r w:rsidR="330A0D05" w:rsidRPr="4DC8328F">
              <w:rPr>
                <w:sz w:val="22"/>
                <w:szCs w:val="22"/>
              </w:rPr>
              <w:t xml:space="preserve"> and</w:t>
            </w:r>
          </w:p>
          <w:p w14:paraId="3FA79615" w14:textId="5A6B9BB1" w:rsidR="001464C5" w:rsidRDefault="1DC2C149" w:rsidP="001464C5">
            <w:pPr>
              <w:pStyle w:val="TableRowCentered"/>
              <w:jc w:val="left"/>
              <w:rPr>
                <w:sz w:val="22"/>
                <w:szCs w:val="22"/>
              </w:rPr>
            </w:pPr>
            <w:r w:rsidRPr="4DC8328F">
              <w:rPr>
                <w:sz w:val="22"/>
                <w:szCs w:val="22"/>
              </w:rPr>
              <w:t xml:space="preserve">Children have a wide </w:t>
            </w:r>
            <w:r w:rsidR="0CC3BB4E" w:rsidRPr="4DC8328F">
              <w:rPr>
                <w:sz w:val="22"/>
                <w:szCs w:val="22"/>
              </w:rPr>
              <w:t>vocabulary,</w:t>
            </w:r>
            <w:r w:rsidRPr="4DC8328F">
              <w:rPr>
                <w:sz w:val="22"/>
                <w:szCs w:val="22"/>
              </w:rPr>
              <w:t xml:space="preserve"> and they </w:t>
            </w:r>
            <w:r w:rsidR="32128BB1" w:rsidRPr="4DC8328F">
              <w:rPr>
                <w:sz w:val="22"/>
                <w:szCs w:val="22"/>
              </w:rPr>
              <w:t>can</w:t>
            </w:r>
            <w:r w:rsidRPr="4DC8328F">
              <w:rPr>
                <w:sz w:val="22"/>
                <w:szCs w:val="22"/>
              </w:rPr>
              <w:t xml:space="preserve"> plan, write and edit for a range of audiences and purposes, with writing outcomes improving to be in line with national</w:t>
            </w:r>
          </w:p>
          <w:p w14:paraId="0B128375" w14:textId="77777777" w:rsidR="00EA263B" w:rsidRDefault="001464C5" w:rsidP="00EA263B">
            <w:pPr>
              <w:pStyle w:val="TableRowCentered"/>
              <w:jc w:val="left"/>
              <w:rPr>
                <w:sz w:val="22"/>
                <w:szCs w:val="22"/>
              </w:rPr>
            </w:pPr>
            <w:r>
              <w:rPr>
                <w:sz w:val="22"/>
                <w:szCs w:val="22"/>
              </w:rPr>
              <w:t xml:space="preserve">Children </w:t>
            </w:r>
            <w:r w:rsidR="00EA263B">
              <w:rPr>
                <w:sz w:val="22"/>
                <w:szCs w:val="22"/>
              </w:rPr>
              <w:t xml:space="preserve">are fluent readers who </w:t>
            </w:r>
            <w:r>
              <w:rPr>
                <w:sz w:val="22"/>
                <w:szCs w:val="22"/>
              </w:rPr>
              <w:t>have experience a wide range of texts and authors and enjoy books and reading and reading outcomes improve in line with national</w:t>
            </w:r>
          </w:p>
          <w:p w14:paraId="4AF269E1" w14:textId="4DC49EF2" w:rsidR="0046042E" w:rsidRPr="001464C5" w:rsidRDefault="0046042E" w:rsidP="00EA263B">
            <w:pPr>
              <w:pStyle w:val="TableRowCentered"/>
              <w:jc w:val="left"/>
              <w:rPr>
                <w:sz w:val="22"/>
                <w:szCs w:val="22"/>
              </w:rPr>
            </w:pPr>
            <w:r w:rsidRPr="001464C5">
              <w:rPr>
                <w:sz w:val="22"/>
                <w:szCs w:val="22"/>
              </w:rPr>
              <w:t>Children</w:t>
            </w:r>
            <w:r w:rsidR="009247DE" w:rsidRPr="001464C5">
              <w:rPr>
                <w:sz w:val="22"/>
                <w:szCs w:val="22"/>
              </w:rPr>
              <w:t xml:space="preserve"> have good basic numeracy</w:t>
            </w:r>
            <w:r w:rsidR="000370FD" w:rsidRPr="001464C5">
              <w:rPr>
                <w:sz w:val="22"/>
                <w:szCs w:val="22"/>
              </w:rPr>
              <w:t>, including times tables</w:t>
            </w:r>
            <w:r w:rsidR="009247DE" w:rsidRPr="001464C5">
              <w:rPr>
                <w:sz w:val="22"/>
                <w:szCs w:val="22"/>
              </w:rPr>
              <w:t xml:space="preserve"> and they</w:t>
            </w:r>
            <w:r w:rsidRPr="001464C5">
              <w:rPr>
                <w:sz w:val="22"/>
                <w:szCs w:val="22"/>
              </w:rPr>
              <w:t xml:space="preserve"> are able to apply their maths knowledge</w:t>
            </w:r>
            <w:r w:rsidR="009247DE" w:rsidRPr="001464C5">
              <w:rPr>
                <w:sz w:val="22"/>
                <w:szCs w:val="22"/>
              </w:rPr>
              <w:t xml:space="preserve"> and skills</w:t>
            </w:r>
            <w:r w:rsidRPr="001464C5">
              <w:rPr>
                <w:sz w:val="22"/>
                <w:szCs w:val="22"/>
              </w:rPr>
              <w:t xml:space="preserve"> to reasoning problems with resilience</w:t>
            </w:r>
            <w:r w:rsidR="007B3A43" w:rsidRPr="001464C5">
              <w:rPr>
                <w:sz w:val="22"/>
                <w:szCs w:val="22"/>
              </w:rPr>
              <w:t xml:space="preserve"> to ensure maths outcomes improve to be in line with national</w:t>
            </w:r>
          </w:p>
          <w:p w14:paraId="2A7D5505" w14:textId="75E3295B" w:rsidR="0083378F" w:rsidRPr="001464C5" w:rsidRDefault="000F482C" w:rsidP="0083378F">
            <w:pPr>
              <w:pStyle w:val="TableRowCentered"/>
              <w:jc w:val="left"/>
              <w:rPr>
                <w:sz w:val="22"/>
                <w:szCs w:val="22"/>
              </w:rPr>
            </w:pPr>
            <w:r w:rsidRPr="001464C5">
              <w:rPr>
                <w:sz w:val="22"/>
                <w:szCs w:val="22"/>
              </w:rPr>
              <w:t xml:space="preserve">Children </w:t>
            </w:r>
            <w:r w:rsidR="00C571CE" w:rsidRPr="001464C5">
              <w:rPr>
                <w:sz w:val="22"/>
                <w:szCs w:val="22"/>
              </w:rPr>
              <w:t>are able to communicate effectively</w:t>
            </w:r>
            <w:r w:rsidR="0083378F" w:rsidRPr="001464C5">
              <w:rPr>
                <w:sz w:val="22"/>
                <w:szCs w:val="22"/>
              </w:rPr>
              <w:t>, expressing their ideas confidently and engage in meaningful discussions and debates.</w:t>
            </w:r>
          </w:p>
        </w:tc>
      </w:tr>
      <w:tr w:rsidR="009865F9" w:rsidRPr="00E0155B" w14:paraId="2A7D5509" w14:textId="77777777" w:rsidTr="4DC8328F">
        <w:tc>
          <w:tcPr>
            <w:tcW w:w="5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372C3CEF" w:rsidR="00E66558" w:rsidRPr="001464C5" w:rsidRDefault="006A1ED9">
            <w:pPr>
              <w:pStyle w:val="TableRow"/>
              <w:rPr>
                <w:sz w:val="22"/>
                <w:szCs w:val="22"/>
              </w:rPr>
            </w:pPr>
            <w:r w:rsidRPr="001464C5">
              <w:rPr>
                <w:sz w:val="22"/>
                <w:szCs w:val="22"/>
              </w:rPr>
              <w:t>All children are resilient with good learning behaviours</w:t>
            </w:r>
          </w:p>
        </w:tc>
        <w:tc>
          <w:tcPr>
            <w:tcW w:w="9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0A0170F4" w:rsidR="00E66558" w:rsidRPr="001464C5" w:rsidRDefault="006A1ED9">
            <w:pPr>
              <w:pStyle w:val="TableRowCentered"/>
              <w:jc w:val="left"/>
              <w:rPr>
                <w:sz w:val="22"/>
                <w:szCs w:val="22"/>
              </w:rPr>
            </w:pPr>
            <w:r w:rsidRPr="001464C5">
              <w:rPr>
                <w:sz w:val="22"/>
                <w:szCs w:val="22"/>
              </w:rPr>
              <w:t xml:space="preserve">Behaviour in class is good with all children on task and </w:t>
            </w:r>
            <w:r w:rsidR="00302A50" w:rsidRPr="001464C5">
              <w:rPr>
                <w:sz w:val="22"/>
                <w:szCs w:val="22"/>
              </w:rPr>
              <w:t xml:space="preserve">engaging well with learning. </w:t>
            </w:r>
            <w:r w:rsidRPr="001464C5">
              <w:rPr>
                <w:sz w:val="22"/>
                <w:szCs w:val="22"/>
              </w:rPr>
              <w:t xml:space="preserve">  Exclusions are very low, no more than 2 in a year</w:t>
            </w:r>
            <w:r w:rsidR="008A4BA5" w:rsidRPr="001464C5">
              <w:rPr>
                <w:sz w:val="22"/>
                <w:szCs w:val="22"/>
              </w:rPr>
              <w:t xml:space="preserve"> at the very most</w:t>
            </w:r>
            <w:r w:rsidRPr="001464C5">
              <w:rPr>
                <w:sz w:val="22"/>
                <w:szCs w:val="22"/>
              </w:rPr>
              <w:t>.</w:t>
            </w:r>
          </w:p>
        </w:tc>
      </w:tr>
      <w:tr w:rsidR="009865F9" w:rsidRPr="00E0155B" w14:paraId="2A7D550C" w14:textId="77777777" w:rsidTr="4DC8328F">
        <w:tc>
          <w:tcPr>
            <w:tcW w:w="5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56AD4658" w:rsidR="00E66558" w:rsidRPr="001464C5" w:rsidRDefault="006A1ED9">
            <w:pPr>
              <w:pStyle w:val="TableRow"/>
              <w:rPr>
                <w:sz w:val="22"/>
                <w:szCs w:val="22"/>
              </w:rPr>
            </w:pPr>
            <w:r w:rsidRPr="001464C5">
              <w:rPr>
                <w:sz w:val="22"/>
                <w:szCs w:val="22"/>
              </w:rPr>
              <w:t>Attendance</w:t>
            </w:r>
          </w:p>
        </w:tc>
        <w:tc>
          <w:tcPr>
            <w:tcW w:w="9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61810400" w:rsidR="00E66558" w:rsidRPr="001464C5" w:rsidRDefault="006A1ED9">
            <w:pPr>
              <w:pStyle w:val="TableRowCentered"/>
              <w:jc w:val="left"/>
              <w:rPr>
                <w:sz w:val="22"/>
                <w:szCs w:val="22"/>
              </w:rPr>
            </w:pPr>
            <w:r w:rsidRPr="001464C5">
              <w:rPr>
                <w:sz w:val="22"/>
                <w:szCs w:val="22"/>
              </w:rPr>
              <w:t>Attendance for disadvantaged pupils is at least 96%</w:t>
            </w:r>
          </w:p>
        </w:tc>
      </w:tr>
      <w:tr w:rsidR="009865F9" w:rsidRPr="00E0155B" w14:paraId="5C874EC3" w14:textId="77777777" w:rsidTr="4DC8328F">
        <w:tc>
          <w:tcPr>
            <w:tcW w:w="5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397E7F" w14:textId="40E06B4E" w:rsidR="004E3DC1" w:rsidRPr="001464C5" w:rsidRDefault="004E3DC1">
            <w:pPr>
              <w:pStyle w:val="TableRow"/>
              <w:rPr>
                <w:sz w:val="22"/>
                <w:szCs w:val="22"/>
              </w:rPr>
            </w:pPr>
            <w:r w:rsidRPr="001464C5">
              <w:rPr>
                <w:sz w:val="22"/>
                <w:szCs w:val="22"/>
              </w:rPr>
              <w:t>Children have access to a range of high</w:t>
            </w:r>
            <w:r w:rsidR="007B7EAA" w:rsidRPr="001464C5">
              <w:rPr>
                <w:sz w:val="22"/>
                <w:szCs w:val="22"/>
              </w:rPr>
              <w:t>-</w:t>
            </w:r>
            <w:r w:rsidRPr="001464C5">
              <w:rPr>
                <w:sz w:val="22"/>
                <w:szCs w:val="22"/>
              </w:rPr>
              <w:t>quality experiences to broaden their horizons and enrich their learning</w:t>
            </w:r>
          </w:p>
        </w:tc>
        <w:tc>
          <w:tcPr>
            <w:tcW w:w="9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BF754C" w14:textId="77777777" w:rsidR="004E3DC1" w:rsidRPr="001464C5" w:rsidRDefault="004E3DC1">
            <w:pPr>
              <w:pStyle w:val="TableRowCentered"/>
              <w:jc w:val="left"/>
              <w:rPr>
                <w:sz w:val="22"/>
                <w:szCs w:val="22"/>
              </w:rPr>
            </w:pPr>
            <w:r w:rsidRPr="001464C5">
              <w:rPr>
                <w:sz w:val="22"/>
                <w:szCs w:val="22"/>
              </w:rPr>
              <w:t>Children:</w:t>
            </w:r>
          </w:p>
          <w:p w14:paraId="1F0F71F8" w14:textId="77777777" w:rsidR="004E3DC1" w:rsidRPr="001464C5" w:rsidRDefault="004E3DC1" w:rsidP="004E3DC1">
            <w:pPr>
              <w:pStyle w:val="TableRowCentered"/>
              <w:numPr>
                <w:ilvl w:val="0"/>
                <w:numId w:val="20"/>
              </w:numPr>
              <w:jc w:val="left"/>
              <w:rPr>
                <w:sz w:val="22"/>
                <w:szCs w:val="22"/>
              </w:rPr>
            </w:pPr>
            <w:r w:rsidRPr="001464C5">
              <w:rPr>
                <w:sz w:val="22"/>
                <w:szCs w:val="22"/>
              </w:rPr>
              <w:t>have at least one high quality trip each year</w:t>
            </w:r>
          </w:p>
          <w:p w14:paraId="2601EDB4" w14:textId="77777777" w:rsidR="004E3DC1" w:rsidRPr="001464C5" w:rsidRDefault="004E3DC1" w:rsidP="004E3DC1">
            <w:pPr>
              <w:pStyle w:val="TableRowCentered"/>
              <w:numPr>
                <w:ilvl w:val="0"/>
                <w:numId w:val="20"/>
              </w:numPr>
              <w:jc w:val="left"/>
              <w:rPr>
                <w:sz w:val="22"/>
                <w:szCs w:val="22"/>
              </w:rPr>
            </w:pPr>
            <w:r w:rsidRPr="001464C5">
              <w:rPr>
                <w:sz w:val="22"/>
                <w:szCs w:val="22"/>
              </w:rPr>
              <w:t>camp on school site each year</w:t>
            </w:r>
          </w:p>
          <w:p w14:paraId="459D6F8D" w14:textId="628FDB49" w:rsidR="004E3DC1" w:rsidRPr="001464C5" w:rsidRDefault="004E3DC1" w:rsidP="004E3DC1">
            <w:pPr>
              <w:pStyle w:val="TableRowCentered"/>
              <w:numPr>
                <w:ilvl w:val="0"/>
                <w:numId w:val="20"/>
              </w:numPr>
              <w:jc w:val="left"/>
              <w:rPr>
                <w:sz w:val="22"/>
                <w:szCs w:val="22"/>
              </w:rPr>
            </w:pPr>
            <w:r w:rsidRPr="001464C5">
              <w:rPr>
                <w:sz w:val="22"/>
                <w:szCs w:val="22"/>
              </w:rPr>
              <w:t xml:space="preserve">have a very </w:t>
            </w:r>
            <w:r w:rsidR="007B7EAA" w:rsidRPr="001464C5">
              <w:rPr>
                <w:sz w:val="22"/>
                <w:szCs w:val="22"/>
              </w:rPr>
              <w:t>high-quality</w:t>
            </w:r>
            <w:r w:rsidRPr="001464C5">
              <w:rPr>
                <w:sz w:val="22"/>
                <w:szCs w:val="22"/>
              </w:rPr>
              <w:t xml:space="preserve"> broad education which inspires them </w:t>
            </w:r>
          </w:p>
          <w:p w14:paraId="6BB6BD41" w14:textId="63E3A23B" w:rsidR="004E3DC1" w:rsidRPr="001464C5" w:rsidRDefault="004E3DC1" w:rsidP="004E3DC1">
            <w:pPr>
              <w:pStyle w:val="TableRowCentered"/>
              <w:numPr>
                <w:ilvl w:val="0"/>
                <w:numId w:val="20"/>
              </w:numPr>
              <w:jc w:val="left"/>
              <w:rPr>
                <w:sz w:val="22"/>
                <w:szCs w:val="22"/>
              </w:rPr>
            </w:pPr>
            <w:r w:rsidRPr="001464C5">
              <w:rPr>
                <w:sz w:val="22"/>
                <w:szCs w:val="22"/>
              </w:rPr>
              <w:t xml:space="preserve">every child </w:t>
            </w:r>
            <w:r w:rsidR="000467F2" w:rsidRPr="001464C5">
              <w:rPr>
                <w:sz w:val="22"/>
                <w:szCs w:val="22"/>
              </w:rPr>
              <w:t>can access</w:t>
            </w:r>
            <w:r w:rsidRPr="001464C5">
              <w:rPr>
                <w:sz w:val="22"/>
                <w:szCs w:val="22"/>
              </w:rPr>
              <w:t xml:space="preserve"> high</w:t>
            </w:r>
            <w:r w:rsidR="007B7EAA" w:rsidRPr="001464C5">
              <w:rPr>
                <w:sz w:val="22"/>
                <w:szCs w:val="22"/>
              </w:rPr>
              <w:t>-</w:t>
            </w:r>
            <w:r w:rsidRPr="001464C5">
              <w:rPr>
                <w:sz w:val="22"/>
                <w:szCs w:val="22"/>
              </w:rPr>
              <w:t>quality sports provision with access to a wide range of sporting competitions</w:t>
            </w:r>
            <w:r w:rsidR="007B3A43" w:rsidRPr="001464C5">
              <w:rPr>
                <w:sz w:val="22"/>
                <w:szCs w:val="22"/>
              </w:rPr>
              <w:t xml:space="preserve"> – take up for clubs is improved so that over 50% children attend at least one club</w:t>
            </w:r>
          </w:p>
        </w:tc>
      </w:tr>
    </w:tbl>
    <w:p w14:paraId="67F8FCCC" w14:textId="77777777" w:rsidR="00E34E53" w:rsidRDefault="00E34E53">
      <w:pPr>
        <w:suppressAutoHyphens w:val="0"/>
        <w:spacing w:after="0" w:line="240" w:lineRule="auto"/>
        <w:rPr>
          <w:b/>
          <w:color w:val="104F75"/>
          <w:sz w:val="32"/>
          <w:szCs w:val="32"/>
        </w:rPr>
      </w:pPr>
      <w:r>
        <w:br w:type="page"/>
      </w:r>
    </w:p>
    <w:p w14:paraId="2A7D5512" w14:textId="5B410210" w:rsidR="00E66558" w:rsidRPr="00E0155B" w:rsidRDefault="009D71E8">
      <w:pPr>
        <w:pStyle w:val="Heading2"/>
      </w:pPr>
      <w:r w:rsidRPr="00E0155B">
        <w:lastRenderedPageBreak/>
        <w:t>Activity in this academic year</w:t>
      </w:r>
    </w:p>
    <w:p w14:paraId="2A7D5513" w14:textId="77777777" w:rsidR="00E66558" w:rsidRPr="00E0155B" w:rsidRDefault="009D71E8">
      <w:pPr>
        <w:spacing w:after="480"/>
      </w:pPr>
      <w:r w:rsidRPr="00E0155B">
        <w:t xml:space="preserve">This details how we intend to spend our pupil premium (and recovery premium funding) </w:t>
      </w:r>
      <w:r w:rsidRPr="00E0155B">
        <w:rPr>
          <w:b/>
          <w:bCs/>
        </w:rPr>
        <w:t>this academic year</w:t>
      </w:r>
      <w:r w:rsidRPr="00E0155B">
        <w:t xml:space="preserve"> to address the challenges listed above.</w:t>
      </w:r>
    </w:p>
    <w:p w14:paraId="2A7D5514" w14:textId="77777777" w:rsidR="00E66558" w:rsidRPr="00E0155B" w:rsidRDefault="009D71E8">
      <w:pPr>
        <w:pStyle w:val="Heading3"/>
      </w:pPr>
      <w:r w:rsidRPr="00E0155B">
        <w:t>Teaching (for example, CPD, recruitment and retention)</w:t>
      </w:r>
    </w:p>
    <w:p w14:paraId="2A7D5515" w14:textId="7E1F6B87" w:rsidR="00E66558" w:rsidRPr="00E0155B" w:rsidRDefault="009D71E8">
      <w:r>
        <w:t xml:space="preserve">Budgeted cost: £ </w:t>
      </w:r>
      <w:r w:rsidR="0A21A552">
        <w:t>25</w:t>
      </w:r>
      <w:r w:rsidR="00CA30F8" w:rsidRPr="4DC8328F">
        <w:rPr>
          <w:i/>
          <w:iCs/>
        </w:rPr>
        <w:t>,000</w:t>
      </w:r>
    </w:p>
    <w:tbl>
      <w:tblPr>
        <w:tblW w:w="5000" w:type="pct"/>
        <w:tblCellMar>
          <w:left w:w="10" w:type="dxa"/>
          <w:right w:w="10" w:type="dxa"/>
        </w:tblCellMar>
        <w:tblLook w:val="04A0" w:firstRow="1" w:lastRow="0" w:firstColumn="1" w:lastColumn="0" w:noHBand="0" w:noVBand="1"/>
      </w:tblPr>
      <w:tblGrid>
        <w:gridCol w:w="3631"/>
        <w:gridCol w:w="5436"/>
        <w:gridCol w:w="4784"/>
        <w:gridCol w:w="1537"/>
      </w:tblGrid>
      <w:tr w:rsidR="00196080" w:rsidRPr="00E0155B" w14:paraId="2A7D5519"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196080" w:rsidRPr="00E0155B" w:rsidRDefault="00196080">
            <w:pPr>
              <w:pStyle w:val="TableHeader"/>
              <w:jc w:val="left"/>
            </w:pPr>
            <w:r w:rsidRPr="00E0155B">
              <w:t>Activity</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1E5DB0F0" w:rsidR="00196080" w:rsidRPr="00E0155B" w:rsidRDefault="00196080">
            <w:pPr>
              <w:pStyle w:val="TableHeader"/>
              <w:jc w:val="left"/>
            </w:pPr>
            <w:r w:rsidRPr="00E0155B">
              <w:t>Success Criteria</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73968F4" w14:textId="49764B78" w:rsidR="00196080" w:rsidRPr="00E0155B" w:rsidRDefault="00196080">
            <w:pPr>
              <w:pStyle w:val="TableHeader"/>
              <w:jc w:val="left"/>
            </w:pPr>
            <w:r w:rsidRPr="00E0155B">
              <w:t>Evidence that supports this approach</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5F212FF3" w:rsidR="00196080" w:rsidRPr="00E0155B" w:rsidRDefault="00196080">
            <w:pPr>
              <w:pStyle w:val="TableHeader"/>
              <w:jc w:val="left"/>
            </w:pPr>
            <w:r w:rsidRPr="00E0155B">
              <w:t>Challenge number(s) addressed</w:t>
            </w:r>
          </w:p>
        </w:tc>
      </w:tr>
      <w:tr w:rsidR="00196080" w:rsidRPr="00E0155B" w14:paraId="2A7D551D"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A" w14:textId="4DAA8820" w:rsidR="00196080" w:rsidRPr="004F4546" w:rsidRDefault="00196080">
            <w:pPr>
              <w:pStyle w:val="TableRow"/>
            </w:pPr>
            <w:r w:rsidRPr="004F4546">
              <w:rPr>
                <w:i/>
                <w:iCs/>
                <w:sz w:val="22"/>
                <w:szCs w:val="22"/>
              </w:rPr>
              <w:t xml:space="preserve">To ensure the teaching of phonics and reading is effective </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657775" w14:textId="123A0A30" w:rsidR="00196080" w:rsidRPr="004F4546" w:rsidRDefault="6B51D7DE" w:rsidP="004F4546">
            <w:pPr>
              <w:pStyle w:val="TableRowCentered"/>
              <w:jc w:val="left"/>
              <w:rPr>
                <w:sz w:val="22"/>
              </w:rPr>
            </w:pPr>
            <w:r w:rsidRPr="4DC8328F">
              <w:rPr>
                <w:sz w:val="22"/>
                <w:szCs w:val="22"/>
              </w:rPr>
              <w:t>Children can read fluently</w:t>
            </w:r>
            <w:r w:rsidR="74D3776A" w:rsidRPr="4DC8328F">
              <w:rPr>
                <w:sz w:val="22"/>
                <w:szCs w:val="22"/>
              </w:rPr>
              <w:t xml:space="preserve"> – including SEND where possible. </w:t>
            </w:r>
          </w:p>
          <w:p w14:paraId="30A64ECA" w14:textId="20C64C8C" w:rsidR="14B73B67" w:rsidRDefault="14B73B67" w:rsidP="4DC8328F">
            <w:pPr>
              <w:pStyle w:val="TableRowCentered"/>
              <w:jc w:val="left"/>
              <w:rPr>
                <w:sz w:val="22"/>
                <w:szCs w:val="22"/>
              </w:rPr>
            </w:pPr>
            <w:r w:rsidRPr="4DC8328F">
              <w:rPr>
                <w:sz w:val="22"/>
                <w:szCs w:val="22"/>
              </w:rPr>
              <w:t>At least 70% of children achieve the year 1 phonics check in year 1</w:t>
            </w:r>
          </w:p>
          <w:p w14:paraId="118941E2" w14:textId="5099B65D" w:rsidR="00196080" w:rsidRPr="004F4546" w:rsidRDefault="00196080" w:rsidP="004F4546">
            <w:pPr>
              <w:pStyle w:val="TableRowCentered"/>
              <w:jc w:val="left"/>
              <w:rPr>
                <w:sz w:val="22"/>
              </w:rPr>
            </w:pPr>
            <w:r w:rsidRPr="004F4546">
              <w:rPr>
                <w:sz w:val="22"/>
              </w:rPr>
              <w:t>Phonics assessments show that phonics gaps have been addressed</w:t>
            </w:r>
            <w:r w:rsidR="003E73FB" w:rsidRPr="004F4546">
              <w:rPr>
                <w:sz w:val="22"/>
              </w:rPr>
              <w:t xml:space="preserve"> for all children including SEND where possible. </w:t>
            </w:r>
          </w:p>
          <w:p w14:paraId="1CCDEBBA" w14:textId="53805C10" w:rsidR="00196080" w:rsidRPr="004F4546" w:rsidRDefault="00196080" w:rsidP="004F4546">
            <w:pPr>
              <w:pStyle w:val="TableRowCentered"/>
              <w:jc w:val="left"/>
              <w:rPr>
                <w:sz w:val="22"/>
              </w:rPr>
            </w:pPr>
            <w:r w:rsidRPr="004F4546">
              <w:rPr>
                <w:sz w:val="22"/>
              </w:rPr>
              <w:t xml:space="preserve">Children achieve ARE in reading at the end of KS2 </w:t>
            </w:r>
            <w:r w:rsidR="00AC4C42" w:rsidRPr="004F4546">
              <w:rPr>
                <w:sz w:val="22"/>
              </w:rPr>
              <w:t xml:space="preserve">– aim to be </w:t>
            </w:r>
            <w:r w:rsidRPr="004F4546">
              <w:rPr>
                <w:sz w:val="22"/>
              </w:rPr>
              <w:t>in line with national average</w:t>
            </w:r>
            <w:r w:rsidR="00AC4C42" w:rsidRPr="004F4546">
              <w:rPr>
                <w:sz w:val="22"/>
              </w:rPr>
              <w:t xml:space="preserve"> – at least 69%</w:t>
            </w:r>
          </w:p>
          <w:p w14:paraId="2A7D551B" w14:textId="0D3EF36F" w:rsidR="00196080" w:rsidRPr="004F4546" w:rsidRDefault="00196080" w:rsidP="004F4546">
            <w:pPr>
              <w:pStyle w:val="TableRowCentered"/>
              <w:jc w:val="left"/>
              <w:rPr>
                <w:sz w:val="22"/>
              </w:rPr>
            </w:pPr>
            <w:r w:rsidRPr="004F4546">
              <w:rPr>
                <w:sz w:val="22"/>
              </w:rPr>
              <w:t>Children state that they enjoy reading</w:t>
            </w:r>
            <w:r w:rsidR="00AC4C42" w:rsidRPr="004F4546">
              <w:rPr>
                <w:sz w:val="22"/>
              </w:rPr>
              <w:t xml:space="preserve"> and have a love of reading</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38B69" w14:textId="590F4B57" w:rsidR="006A6FB6" w:rsidRPr="004F4546" w:rsidRDefault="006A6FB6" w:rsidP="006A6FB6">
            <w:pPr>
              <w:pStyle w:val="TableRowCentered"/>
              <w:jc w:val="left"/>
              <w:rPr>
                <w:rFonts w:cs="Arial"/>
                <w:color w:val="auto"/>
                <w:sz w:val="22"/>
                <w:szCs w:val="22"/>
              </w:rPr>
            </w:pPr>
            <w:r w:rsidRPr="004F4546">
              <w:rPr>
                <w:rFonts w:cs="Arial"/>
                <w:color w:val="auto"/>
                <w:sz w:val="22"/>
                <w:szCs w:val="22"/>
                <w:shd w:val="clear" w:color="auto" w:fill="FAFAFA"/>
              </w:rPr>
              <w:t>Phonics has a positive impact overall (+5 months) with very extensive evidence and is an important component in the development of early reading skills, particularly for children from disadvantaged backgrounds. EEF Toolkit</w:t>
            </w:r>
            <w:r w:rsidRPr="004F4546">
              <w:rPr>
                <w:rFonts w:cs="Arial"/>
                <w:color w:val="auto"/>
                <w:sz w:val="22"/>
                <w:szCs w:val="22"/>
              </w:rPr>
              <w:t xml:space="preserve"> Reading is a key determiner for academic success. Closing the reading gap leads to improved confidence, engagement and greater outcomes.</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2ED3A8CC" w:rsidR="00196080" w:rsidRPr="00E0155B" w:rsidRDefault="007B7EAA">
            <w:pPr>
              <w:pStyle w:val="TableRowCentered"/>
              <w:jc w:val="left"/>
              <w:rPr>
                <w:sz w:val="22"/>
              </w:rPr>
            </w:pPr>
            <w:r>
              <w:rPr>
                <w:sz w:val="22"/>
              </w:rPr>
              <w:t>3</w:t>
            </w:r>
            <w:r w:rsidR="000467F2">
              <w:rPr>
                <w:sz w:val="22"/>
              </w:rPr>
              <w:t>a</w:t>
            </w:r>
          </w:p>
        </w:tc>
      </w:tr>
      <w:tr w:rsidR="00196080" w:rsidRPr="00E0155B" w14:paraId="2A7D5521"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E" w14:textId="64CDDDC2" w:rsidR="00196080" w:rsidRPr="00E0155B" w:rsidRDefault="00196080">
            <w:pPr>
              <w:pStyle w:val="TableRow"/>
              <w:rPr>
                <w:i/>
                <w:sz w:val="22"/>
              </w:rPr>
            </w:pPr>
            <w:r w:rsidRPr="00E0155B">
              <w:rPr>
                <w:i/>
                <w:sz w:val="22"/>
              </w:rPr>
              <w:t>To embed the mastery approach across the school and improve their numeracy skills e.g. times tables and arithmetic</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B20EFB" w14:textId="2860147A" w:rsidR="00196080" w:rsidRDefault="007848CF" w:rsidP="004F4546">
            <w:pPr>
              <w:pStyle w:val="TableRowCentered"/>
              <w:jc w:val="left"/>
              <w:rPr>
                <w:sz w:val="22"/>
              </w:rPr>
            </w:pPr>
            <w:r>
              <w:rPr>
                <w:sz w:val="22"/>
              </w:rPr>
              <w:t>Children achieve ARE at the end of KS2 – aim to be in line with national average – at least 70%.</w:t>
            </w:r>
          </w:p>
          <w:p w14:paraId="2A7D551F" w14:textId="4D0DD671" w:rsidR="00196080" w:rsidRPr="004F4546" w:rsidRDefault="007848CF" w:rsidP="007848CF">
            <w:pPr>
              <w:pStyle w:val="TableRowCentered"/>
              <w:jc w:val="left"/>
              <w:rPr>
                <w:sz w:val="22"/>
              </w:rPr>
            </w:pPr>
            <w:r>
              <w:rPr>
                <w:sz w:val="22"/>
              </w:rPr>
              <w:t>Children achieve well in the multiplication table check at the end of year 4 – at least 70% above 20.</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9BA04" w14:textId="5D0E115D" w:rsidR="00196080" w:rsidRPr="00E0155B" w:rsidRDefault="006A6FB6">
            <w:pPr>
              <w:pStyle w:val="TableRowCentered"/>
              <w:jc w:val="left"/>
              <w:rPr>
                <w:sz w:val="22"/>
              </w:rPr>
            </w:pPr>
            <w:r w:rsidRPr="00E0155B">
              <w:rPr>
                <w:sz w:val="22"/>
              </w:rPr>
              <w:t>Numeracy is a key determiner for academic success and financial competency in adult life</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08FF5B27" w:rsidR="00196080" w:rsidRPr="00E0155B" w:rsidRDefault="007B7EAA">
            <w:pPr>
              <w:pStyle w:val="TableRowCentered"/>
              <w:jc w:val="left"/>
              <w:rPr>
                <w:sz w:val="22"/>
              </w:rPr>
            </w:pPr>
            <w:r>
              <w:rPr>
                <w:sz w:val="22"/>
              </w:rPr>
              <w:t>3</w:t>
            </w:r>
            <w:r w:rsidR="000467F2">
              <w:rPr>
                <w:sz w:val="22"/>
              </w:rPr>
              <w:t>d</w:t>
            </w:r>
          </w:p>
        </w:tc>
      </w:tr>
      <w:tr w:rsidR="000D169C" w:rsidRPr="00E0155B" w14:paraId="38385022"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386A5B" w14:textId="4DAE1327" w:rsidR="000D169C" w:rsidRPr="00E0155B" w:rsidRDefault="000D169C">
            <w:pPr>
              <w:pStyle w:val="TableRow"/>
              <w:rPr>
                <w:i/>
                <w:sz w:val="22"/>
              </w:rPr>
            </w:pPr>
            <w:r w:rsidRPr="00E0155B">
              <w:rPr>
                <w:i/>
                <w:sz w:val="22"/>
              </w:rPr>
              <w:t>To ensure gaps in learning are identified so children can make good progress</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552E41" w14:textId="6A14ACAC" w:rsidR="000D169C" w:rsidRPr="000D169C" w:rsidRDefault="000D169C">
            <w:pPr>
              <w:pStyle w:val="TableRowCentered"/>
              <w:jc w:val="left"/>
              <w:rPr>
                <w:sz w:val="22"/>
              </w:rPr>
            </w:pPr>
            <w:r>
              <w:rPr>
                <w:sz w:val="22"/>
              </w:rPr>
              <w:t>Children achieve ARE at the end of KS2 in line with national average – at least 65%</w:t>
            </w:r>
            <w:r w:rsidR="007B7EAA">
              <w:rPr>
                <w:sz w:val="22"/>
              </w:rPr>
              <w:t xml:space="preserve"> (combined reading, writing and maths)</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C3D92" w14:textId="43D2FFD9" w:rsidR="000D169C" w:rsidRPr="007B7EAA" w:rsidRDefault="007B7EAA" w:rsidP="007B7EAA">
            <w:pPr>
              <w:pStyle w:val="TableRowCentered"/>
              <w:jc w:val="left"/>
              <w:rPr>
                <w:sz w:val="22"/>
              </w:rPr>
            </w:pPr>
            <w:r>
              <w:rPr>
                <w:sz w:val="22"/>
              </w:rPr>
              <w:t xml:space="preserve">We have clear systems in place and diagnostic assessments which are used to identify where there are gaps in children’s learning so that we </w:t>
            </w:r>
            <w:r>
              <w:rPr>
                <w:sz w:val="22"/>
              </w:rPr>
              <w:lastRenderedPageBreak/>
              <w:t xml:space="preserve">can </w:t>
            </w:r>
            <w:r w:rsidR="000D169C" w:rsidRPr="00E0155B">
              <w:rPr>
                <w:sz w:val="22"/>
              </w:rPr>
              <w:t>ensure that we give them firm foundations to build upon</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6020DA" w14:textId="2EA20298" w:rsidR="000467F2" w:rsidRDefault="000467F2">
            <w:pPr>
              <w:pStyle w:val="TableRowCentered"/>
              <w:jc w:val="left"/>
              <w:rPr>
                <w:sz w:val="22"/>
              </w:rPr>
            </w:pPr>
            <w:r>
              <w:rPr>
                <w:sz w:val="22"/>
              </w:rPr>
              <w:lastRenderedPageBreak/>
              <w:t>2a</w:t>
            </w:r>
          </w:p>
          <w:p w14:paraId="2B4313DC" w14:textId="778F466E" w:rsidR="000467F2" w:rsidRDefault="000467F2">
            <w:pPr>
              <w:pStyle w:val="TableRowCentered"/>
              <w:jc w:val="left"/>
              <w:rPr>
                <w:sz w:val="22"/>
              </w:rPr>
            </w:pPr>
            <w:r>
              <w:rPr>
                <w:sz w:val="22"/>
              </w:rPr>
              <w:t>3a,3b,3c,3d</w:t>
            </w:r>
          </w:p>
          <w:p w14:paraId="53465E47" w14:textId="77777777" w:rsidR="000467F2" w:rsidRDefault="000467F2">
            <w:pPr>
              <w:pStyle w:val="TableRowCentered"/>
              <w:jc w:val="left"/>
              <w:rPr>
                <w:sz w:val="22"/>
              </w:rPr>
            </w:pPr>
          </w:p>
          <w:p w14:paraId="7532C83A" w14:textId="536303CA" w:rsidR="000D169C" w:rsidRPr="00E0155B" w:rsidRDefault="000D169C" w:rsidP="000467F2">
            <w:pPr>
              <w:pStyle w:val="TableRowCentered"/>
              <w:ind w:left="0"/>
              <w:jc w:val="left"/>
              <w:rPr>
                <w:sz w:val="22"/>
              </w:rPr>
            </w:pPr>
          </w:p>
        </w:tc>
      </w:tr>
      <w:tr w:rsidR="00F37063" w:rsidRPr="00E0155B" w14:paraId="6D70689F"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B9248A" w14:textId="07FD16C5" w:rsidR="00F37063" w:rsidRPr="00E0155B" w:rsidRDefault="00F37063" w:rsidP="007B7EAA">
            <w:pPr>
              <w:pStyle w:val="TableRow"/>
              <w:rPr>
                <w:i/>
                <w:sz w:val="22"/>
              </w:rPr>
            </w:pPr>
            <w:r w:rsidRPr="00E0155B">
              <w:rPr>
                <w:i/>
                <w:sz w:val="22"/>
              </w:rPr>
              <w:lastRenderedPageBreak/>
              <w:t>To ensure writing sequences</w:t>
            </w:r>
            <w:r w:rsidR="007B7EAA">
              <w:rPr>
                <w:i/>
                <w:sz w:val="22"/>
              </w:rPr>
              <w:t xml:space="preserve"> are planned and taught effectively to support children in planning, writing and editing.</w:t>
            </w:r>
            <w:r w:rsidRPr="00E0155B">
              <w:rPr>
                <w:i/>
                <w:sz w:val="22"/>
              </w:rPr>
              <w:t xml:space="preserve"> </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9620C4" w14:textId="4431D705" w:rsidR="007B7EAA" w:rsidRDefault="00F37063">
            <w:pPr>
              <w:pStyle w:val="TableRowCentered"/>
              <w:jc w:val="left"/>
              <w:rPr>
                <w:sz w:val="22"/>
              </w:rPr>
            </w:pPr>
            <w:r w:rsidRPr="000D169C">
              <w:rPr>
                <w:sz w:val="22"/>
              </w:rPr>
              <w:t xml:space="preserve">Children can write effectively </w:t>
            </w:r>
            <w:r w:rsidR="007B7EAA">
              <w:rPr>
                <w:sz w:val="22"/>
              </w:rPr>
              <w:t xml:space="preserve">for a range of purposes and audiences with a fluency of handwriting and </w:t>
            </w:r>
            <w:r w:rsidR="000467F2">
              <w:rPr>
                <w:sz w:val="22"/>
              </w:rPr>
              <w:t>well-chosen vocabulary and sentence construction – shown in book monitoring.</w:t>
            </w:r>
          </w:p>
          <w:p w14:paraId="149CC0B7" w14:textId="77777777" w:rsidR="007B7EAA" w:rsidRDefault="007B7EAA">
            <w:pPr>
              <w:pStyle w:val="TableRowCentered"/>
              <w:jc w:val="left"/>
              <w:rPr>
                <w:sz w:val="22"/>
              </w:rPr>
            </w:pPr>
          </w:p>
          <w:p w14:paraId="19DD8164" w14:textId="77777777" w:rsidR="007B7EAA" w:rsidRDefault="007B7EAA">
            <w:pPr>
              <w:pStyle w:val="TableRowCentered"/>
              <w:jc w:val="left"/>
              <w:rPr>
                <w:sz w:val="22"/>
              </w:rPr>
            </w:pPr>
          </w:p>
          <w:p w14:paraId="22BBAB2F" w14:textId="3966F99B" w:rsidR="00F37063" w:rsidRPr="004F4546" w:rsidRDefault="00F37063">
            <w:pPr>
              <w:pStyle w:val="TableRowCentered"/>
              <w:jc w:val="left"/>
              <w:rPr>
                <w:sz w:val="22"/>
              </w:rPr>
            </w:pP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66D29" w14:textId="5BD0DAC1" w:rsidR="00F37063" w:rsidRPr="00E0155B" w:rsidRDefault="000467F2">
            <w:pPr>
              <w:pStyle w:val="TableRowCentered"/>
              <w:jc w:val="left"/>
              <w:rPr>
                <w:sz w:val="22"/>
                <w:szCs w:val="22"/>
              </w:rPr>
            </w:pPr>
            <w:r>
              <w:rPr>
                <w:sz w:val="22"/>
                <w:szCs w:val="22"/>
              </w:rPr>
              <w:t>R</w:t>
            </w:r>
            <w:r w:rsidR="006A6FB6" w:rsidRPr="00E0155B">
              <w:rPr>
                <w:sz w:val="22"/>
                <w:szCs w:val="22"/>
              </w:rPr>
              <w:t>esearch has shown that struggling writers can benefit from explicit and targeted instruction in word, sentence and paragraph-level skills, handwriting, spelling, vocabulary and sentence construction skills</w:t>
            </w:r>
            <w:r>
              <w:rPr>
                <w:sz w:val="22"/>
                <w:szCs w:val="22"/>
              </w:rPr>
              <w:t>.</w:t>
            </w:r>
          </w:p>
          <w:p w14:paraId="14A2F6E1" w14:textId="36AA1008" w:rsidR="006A6FB6" w:rsidRPr="00E0155B" w:rsidRDefault="006A6FB6">
            <w:pPr>
              <w:pStyle w:val="TableRowCentered"/>
              <w:jc w:val="left"/>
              <w:rPr>
                <w:sz w:val="22"/>
                <w:szCs w:val="22"/>
              </w:rPr>
            </w:pPr>
            <w:r w:rsidRPr="00E0155B">
              <w:rPr>
                <w:sz w:val="22"/>
              </w:rPr>
              <w:t>(Santangelo and Olinghouse, 2009)</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E5D02F" w14:textId="20275083" w:rsidR="00F37063" w:rsidRPr="00E0155B" w:rsidRDefault="000467F2">
            <w:pPr>
              <w:pStyle w:val="TableRowCentered"/>
              <w:jc w:val="left"/>
              <w:rPr>
                <w:sz w:val="22"/>
              </w:rPr>
            </w:pPr>
            <w:r>
              <w:rPr>
                <w:sz w:val="22"/>
              </w:rPr>
              <w:t>3c</w:t>
            </w:r>
          </w:p>
        </w:tc>
      </w:tr>
      <w:tr w:rsidR="00F056B9" w:rsidRPr="00E0155B" w14:paraId="00383149"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D0DCCB" w14:textId="27CDCA79" w:rsidR="00F056B9" w:rsidRPr="00F056B9" w:rsidRDefault="00E71FFE">
            <w:pPr>
              <w:pStyle w:val="TableRow"/>
              <w:rPr>
                <w:i/>
                <w:sz w:val="22"/>
              </w:rPr>
            </w:pPr>
            <w:r>
              <w:rPr>
                <w:i/>
                <w:sz w:val="22"/>
              </w:rPr>
              <w:t xml:space="preserve">To improve children’s comprehension skills and fluency so they are better able to tackle the SATS tests </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8BAE7" w14:textId="77777777" w:rsidR="00F056B9" w:rsidRPr="004F4546" w:rsidRDefault="00F056B9" w:rsidP="000D169C">
            <w:pPr>
              <w:pStyle w:val="TableRowCentered"/>
              <w:jc w:val="left"/>
              <w:rPr>
                <w:sz w:val="22"/>
              </w:rPr>
            </w:pPr>
            <w:r w:rsidRPr="004F4546">
              <w:rPr>
                <w:sz w:val="22"/>
              </w:rPr>
              <w:t>Children achieve ARE at the end of KS2 – at least 69%.  They read fluently and with good comprehension, identifying which skills they are using to answer different styles of question</w:t>
            </w:r>
          </w:p>
          <w:p w14:paraId="62B32AD7" w14:textId="7590C6F7" w:rsidR="000467F2" w:rsidRPr="004F4546" w:rsidRDefault="00F056B9" w:rsidP="000467F2">
            <w:pPr>
              <w:pStyle w:val="TableRowCentered"/>
              <w:jc w:val="left"/>
              <w:rPr>
                <w:sz w:val="22"/>
              </w:rPr>
            </w:pPr>
            <w:r w:rsidRPr="000D169C">
              <w:rPr>
                <w:sz w:val="22"/>
              </w:rPr>
              <w:t xml:space="preserve">They enjoy reading a wide variety of books at an </w:t>
            </w:r>
            <w:r w:rsidR="00BB0FC5" w:rsidRPr="000D169C">
              <w:rPr>
                <w:sz w:val="22"/>
              </w:rPr>
              <w:t>age-appropriate</w:t>
            </w:r>
            <w:r w:rsidRPr="000D169C">
              <w:rPr>
                <w:sz w:val="22"/>
              </w:rPr>
              <w:t xml:space="preserve"> level.</w:t>
            </w:r>
            <w:r w:rsidRPr="004F4546">
              <w:rPr>
                <w:sz w:val="22"/>
              </w:rPr>
              <w:t xml:space="preserve"> </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F64CF" w14:textId="3CD38C0B" w:rsidR="00F056B9" w:rsidRPr="004F4546" w:rsidRDefault="00F056B9">
            <w:pPr>
              <w:pStyle w:val="TableRowCentered"/>
              <w:jc w:val="left"/>
              <w:rPr>
                <w:sz w:val="22"/>
              </w:rPr>
            </w:pPr>
            <w:r w:rsidRPr="004F4546">
              <w:rPr>
                <w:rFonts w:cs="Arial"/>
                <w:color w:val="auto"/>
                <w:sz w:val="22"/>
                <w:szCs w:val="22"/>
                <w:shd w:val="clear" w:color="auto" w:fill="FAFAFA"/>
              </w:rPr>
              <w:t>EEF Toolkit</w:t>
            </w:r>
            <w:r w:rsidRPr="004F4546">
              <w:rPr>
                <w:rFonts w:cs="Arial"/>
                <w:color w:val="auto"/>
                <w:sz w:val="22"/>
                <w:szCs w:val="22"/>
              </w:rPr>
              <w:t xml:space="preserve"> Reading is a key determiner for academic success. Closing the reading gap leads to improved confidence, engagement and greater outcomes.</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599DFC" w14:textId="77777777" w:rsidR="00F056B9" w:rsidRDefault="000467F2">
            <w:pPr>
              <w:pStyle w:val="TableRowCentered"/>
              <w:jc w:val="left"/>
              <w:rPr>
                <w:sz w:val="22"/>
              </w:rPr>
            </w:pPr>
            <w:r>
              <w:rPr>
                <w:sz w:val="22"/>
              </w:rPr>
              <w:t>3b</w:t>
            </w:r>
          </w:p>
          <w:p w14:paraId="484AFF7D" w14:textId="320E9C59" w:rsidR="000467F2" w:rsidRPr="00E0155B" w:rsidRDefault="000467F2">
            <w:pPr>
              <w:pStyle w:val="TableRowCentered"/>
              <w:jc w:val="left"/>
              <w:rPr>
                <w:sz w:val="22"/>
              </w:rPr>
            </w:pPr>
            <w:r>
              <w:rPr>
                <w:sz w:val="22"/>
              </w:rPr>
              <w:t>5</w:t>
            </w:r>
          </w:p>
        </w:tc>
      </w:tr>
      <w:tr w:rsidR="00196080" w:rsidRPr="00E0155B" w14:paraId="7BAEFB75"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A3BD5F" w14:textId="5DBA462A" w:rsidR="00196080" w:rsidRPr="00E0155B" w:rsidRDefault="00196080">
            <w:pPr>
              <w:pStyle w:val="TableRow"/>
              <w:rPr>
                <w:i/>
                <w:sz w:val="22"/>
              </w:rPr>
            </w:pPr>
            <w:r w:rsidRPr="00E0155B">
              <w:rPr>
                <w:i/>
                <w:sz w:val="22"/>
              </w:rPr>
              <w:t>To ensure the quality of teaching across the school is as good as it can be</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A4A4AE" w14:textId="7E061CEA" w:rsidR="00196080" w:rsidRPr="004F4546" w:rsidRDefault="00196080" w:rsidP="009160CC">
            <w:pPr>
              <w:pStyle w:val="TableRowCentered"/>
              <w:jc w:val="left"/>
              <w:rPr>
                <w:sz w:val="22"/>
              </w:rPr>
            </w:pPr>
            <w:r w:rsidRPr="004F4546">
              <w:rPr>
                <w:sz w:val="22"/>
              </w:rPr>
              <w:t>Quality of teaching is good in all lessons evidenced through lesson observations, book monitoring and pupil conferencing</w:t>
            </w:r>
            <w:r w:rsidR="008137AD" w:rsidRPr="004F4546">
              <w:rPr>
                <w:sz w:val="22"/>
              </w:rPr>
              <w:t xml:space="preserve"> – where it isn’t – this is addressed through coaching and mentoring. </w:t>
            </w: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BB06C" w14:textId="24DAAD41" w:rsidR="00196080" w:rsidRPr="00E0155B" w:rsidRDefault="00D05E42">
            <w:pPr>
              <w:pStyle w:val="TableRowCentered"/>
              <w:jc w:val="left"/>
              <w:rPr>
                <w:sz w:val="22"/>
              </w:rPr>
            </w:pPr>
            <w:r w:rsidRPr="00E0155B">
              <w:rPr>
                <w:sz w:val="22"/>
              </w:rPr>
              <w:t>“Good teaching is the most important lever schools have to improve outcomes for disadvantaged pupils.” EEF guide to the Pupil Premium</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18F53C" w14:textId="77777777" w:rsidR="00196080" w:rsidRDefault="000467F2">
            <w:pPr>
              <w:pStyle w:val="TableRowCentered"/>
              <w:jc w:val="left"/>
              <w:rPr>
                <w:sz w:val="22"/>
              </w:rPr>
            </w:pPr>
            <w:r>
              <w:rPr>
                <w:sz w:val="22"/>
              </w:rPr>
              <w:t>2</w:t>
            </w:r>
            <w:r w:rsidR="005E5099">
              <w:rPr>
                <w:sz w:val="22"/>
              </w:rPr>
              <w:t xml:space="preserve">a, </w:t>
            </w:r>
          </w:p>
          <w:p w14:paraId="5AE1A6E5" w14:textId="77777777" w:rsidR="005E5099" w:rsidRDefault="005E5099" w:rsidP="005E5099">
            <w:pPr>
              <w:pStyle w:val="TableRowCentered"/>
              <w:jc w:val="left"/>
              <w:rPr>
                <w:sz w:val="22"/>
              </w:rPr>
            </w:pPr>
            <w:r>
              <w:rPr>
                <w:sz w:val="22"/>
              </w:rPr>
              <w:t>3a,3b,3c,3d</w:t>
            </w:r>
          </w:p>
          <w:p w14:paraId="1904DAB0" w14:textId="77777777" w:rsidR="005E5099" w:rsidRDefault="005E5099" w:rsidP="005E5099">
            <w:pPr>
              <w:pStyle w:val="TableRowCentered"/>
              <w:jc w:val="left"/>
              <w:rPr>
                <w:sz w:val="22"/>
              </w:rPr>
            </w:pPr>
            <w:r>
              <w:rPr>
                <w:sz w:val="22"/>
              </w:rPr>
              <w:t>4a</w:t>
            </w:r>
          </w:p>
          <w:p w14:paraId="0A4E5F69" w14:textId="1395D62B" w:rsidR="005E5099" w:rsidRPr="00E0155B" w:rsidRDefault="005E5099" w:rsidP="005E5099">
            <w:pPr>
              <w:pStyle w:val="TableRowCentered"/>
              <w:jc w:val="left"/>
              <w:rPr>
                <w:sz w:val="22"/>
              </w:rPr>
            </w:pPr>
          </w:p>
        </w:tc>
      </w:tr>
      <w:tr w:rsidR="00196080" w:rsidRPr="00E0155B" w14:paraId="68831B77"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8C9B3D" w14:textId="72EB35D1" w:rsidR="00196080" w:rsidRPr="00E0155B" w:rsidRDefault="00196080">
            <w:pPr>
              <w:pStyle w:val="TableRow"/>
              <w:rPr>
                <w:i/>
                <w:sz w:val="22"/>
              </w:rPr>
            </w:pPr>
            <w:r w:rsidRPr="00E0155B">
              <w:rPr>
                <w:i/>
                <w:sz w:val="22"/>
              </w:rPr>
              <w:t>To ensure the whole curriculum is inspiring, well planned and develops deep learning throughout</w:t>
            </w:r>
            <w:r w:rsidR="00917679" w:rsidRPr="00E0155B">
              <w:rPr>
                <w:i/>
                <w:sz w:val="22"/>
              </w:rPr>
              <w:t xml:space="preserve">, </w:t>
            </w:r>
            <w:r w:rsidR="005E5099">
              <w:rPr>
                <w:i/>
                <w:sz w:val="22"/>
              </w:rPr>
              <w:t>with opportunities for retrieval and application of prior learning</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401224" w14:textId="47EED117" w:rsidR="005E5099" w:rsidRDefault="00196080">
            <w:pPr>
              <w:pStyle w:val="TableRowCentered"/>
              <w:jc w:val="left"/>
              <w:rPr>
                <w:sz w:val="22"/>
              </w:rPr>
            </w:pPr>
            <w:r w:rsidRPr="00E0155B">
              <w:rPr>
                <w:sz w:val="22"/>
              </w:rPr>
              <w:t xml:space="preserve">Books, planning, lesson observations and pupil conferencing show that children’s learning </w:t>
            </w:r>
            <w:r w:rsidR="00917679" w:rsidRPr="00E0155B">
              <w:rPr>
                <w:sz w:val="22"/>
              </w:rPr>
              <w:t>builds on prior learning</w:t>
            </w:r>
            <w:r w:rsidR="005E5099">
              <w:rPr>
                <w:sz w:val="22"/>
              </w:rPr>
              <w:t>, has depth across the curriculum and that lessons are effective.</w:t>
            </w:r>
          </w:p>
          <w:p w14:paraId="5E2C4EA5" w14:textId="2FD82F28" w:rsidR="00196080" w:rsidRPr="00E0155B" w:rsidRDefault="00196080">
            <w:pPr>
              <w:pStyle w:val="TableRowCentered"/>
              <w:jc w:val="left"/>
              <w:rPr>
                <w:sz w:val="22"/>
              </w:rPr>
            </w:pP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87BF5" w14:textId="713E8E4E" w:rsidR="00196080" w:rsidRPr="00E0155B" w:rsidRDefault="00917679">
            <w:pPr>
              <w:pStyle w:val="TableRowCentered"/>
              <w:jc w:val="left"/>
              <w:rPr>
                <w:sz w:val="22"/>
              </w:rPr>
            </w:pPr>
            <w:r w:rsidRPr="00E0155B">
              <w:rPr>
                <w:rFonts w:cs="Arial"/>
                <w:color w:val="080C1C"/>
                <w:sz w:val="22"/>
                <w:shd w:val="clear" w:color="auto" w:fill="FFFFFF"/>
              </w:rPr>
              <w:t>We know that for learning to be ‘sticky’, knowledge needs to be connected to what we already know and that any gaps in understanding/or misconceptions will result in a weak schema. This surely emphasises even more, the need to revisit prior learning and check that it is secure, before embarking on new topics/areas of learning.</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0C7767" w14:textId="77777777" w:rsidR="005E5099" w:rsidRDefault="005E5099" w:rsidP="005E5099">
            <w:pPr>
              <w:pStyle w:val="TableRowCentered"/>
              <w:jc w:val="left"/>
              <w:rPr>
                <w:sz w:val="22"/>
              </w:rPr>
            </w:pPr>
            <w:r>
              <w:rPr>
                <w:sz w:val="22"/>
              </w:rPr>
              <w:t xml:space="preserve">2a, </w:t>
            </w:r>
          </w:p>
          <w:p w14:paraId="754D7DBC" w14:textId="77777777" w:rsidR="005E5099" w:rsidRDefault="005E5099" w:rsidP="005E5099">
            <w:pPr>
              <w:pStyle w:val="TableRowCentered"/>
              <w:jc w:val="left"/>
              <w:rPr>
                <w:sz w:val="22"/>
              </w:rPr>
            </w:pPr>
            <w:r>
              <w:rPr>
                <w:sz w:val="22"/>
              </w:rPr>
              <w:t>3a,3b,3c,3d</w:t>
            </w:r>
          </w:p>
          <w:p w14:paraId="64D207D3" w14:textId="27A62248" w:rsidR="005E5099" w:rsidRPr="00E0155B" w:rsidRDefault="005E5099">
            <w:pPr>
              <w:pStyle w:val="TableRowCentered"/>
              <w:jc w:val="left"/>
              <w:rPr>
                <w:sz w:val="22"/>
              </w:rPr>
            </w:pPr>
            <w:r>
              <w:rPr>
                <w:sz w:val="22"/>
              </w:rPr>
              <w:t>4a</w:t>
            </w:r>
          </w:p>
        </w:tc>
      </w:tr>
      <w:tr w:rsidR="00E71FFE" w:rsidRPr="00E0155B" w14:paraId="60F5730F" w14:textId="77777777" w:rsidTr="4DC8328F">
        <w:tc>
          <w:tcPr>
            <w:tcW w:w="3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C22840" w14:textId="04BEF67E" w:rsidR="00E71FFE" w:rsidRPr="00E0155B" w:rsidRDefault="00E71FFE">
            <w:pPr>
              <w:pStyle w:val="TableRow"/>
              <w:rPr>
                <w:i/>
                <w:sz w:val="22"/>
              </w:rPr>
            </w:pPr>
            <w:r>
              <w:rPr>
                <w:i/>
                <w:sz w:val="22"/>
              </w:rPr>
              <w:t xml:space="preserve">To improve oracy so </w:t>
            </w:r>
            <w:r w:rsidR="005E5099">
              <w:rPr>
                <w:i/>
                <w:sz w:val="22"/>
              </w:rPr>
              <w:t>that children</w:t>
            </w:r>
            <w:r w:rsidR="00CF3E96">
              <w:rPr>
                <w:i/>
                <w:sz w:val="22"/>
              </w:rPr>
              <w:t xml:space="preserve"> </w:t>
            </w:r>
            <w:r w:rsidR="005E5099">
              <w:rPr>
                <w:i/>
                <w:sz w:val="22"/>
              </w:rPr>
              <w:t xml:space="preserve">become effective communicators who are able to engage meaningfully in discussion and debate, sharing their thoughts, </w:t>
            </w:r>
            <w:r w:rsidR="005E5099">
              <w:rPr>
                <w:i/>
                <w:sz w:val="22"/>
              </w:rPr>
              <w:lastRenderedPageBreak/>
              <w:t>ideas and opinions with confidence.</w:t>
            </w:r>
          </w:p>
        </w:tc>
        <w:tc>
          <w:tcPr>
            <w:tcW w:w="54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A8D2C8" w14:textId="4BCAFE34" w:rsidR="005E5099" w:rsidRDefault="005E5099">
            <w:pPr>
              <w:pStyle w:val="TableRowCentered"/>
              <w:jc w:val="left"/>
              <w:rPr>
                <w:iCs/>
                <w:sz w:val="22"/>
              </w:rPr>
            </w:pPr>
            <w:r>
              <w:rPr>
                <w:iCs/>
                <w:sz w:val="22"/>
              </w:rPr>
              <w:lastRenderedPageBreak/>
              <w:t xml:space="preserve">Children will be able to </w:t>
            </w:r>
            <w:r w:rsidR="00CF3E96">
              <w:rPr>
                <w:iCs/>
                <w:sz w:val="22"/>
              </w:rPr>
              <w:t xml:space="preserve">actively </w:t>
            </w:r>
            <w:r>
              <w:rPr>
                <w:iCs/>
                <w:sz w:val="22"/>
              </w:rPr>
              <w:t>listen and respond</w:t>
            </w:r>
            <w:r w:rsidR="00CF3E96">
              <w:rPr>
                <w:iCs/>
                <w:sz w:val="22"/>
              </w:rPr>
              <w:t xml:space="preserve"> appropriately</w:t>
            </w:r>
            <w:r>
              <w:rPr>
                <w:iCs/>
                <w:sz w:val="22"/>
              </w:rPr>
              <w:t xml:space="preserve"> in conversation, being able to share and explain their thoughts, opinions and ideas effectively</w:t>
            </w:r>
            <w:r w:rsidR="00CF3E96">
              <w:rPr>
                <w:iCs/>
                <w:sz w:val="22"/>
              </w:rPr>
              <w:t xml:space="preserve"> in full and well-constructed sentences across all areas of the curriculum.  </w:t>
            </w:r>
          </w:p>
          <w:p w14:paraId="27A27BDA" w14:textId="0F0968F4" w:rsidR="00E71FFE" w:rsidRDefault="008C64C3" w:rsidP="00CF3E96">
            <w:pPr>
              <w:pStyle w:val="TableRowCentered"/>
              <w:ind w:left="0"/>
              <w:jc w:val="left"/>
              <w:rPr>
                <w:iCs/>
                <w:sz w:val="22"/>
              </w:rPr>
            </w:pPr>
            <w:r>
              <w:rPr>
                <w:iCs/>
                <w:sz w:val="22"/>
              </w:rPr>
              <w:lastRenderedPageBreak/>
              <w:t xml:space="preserve">Children are able to articulate their metacognition – identifying what they have achieved and what their next steps would be. </w:t>
            </w:r>
          </w:p>
          <w:p w14:paraId="12C5C551" w14:textId="77777777" w:rsidR="005E5099" w:rsidRDefault="005E5099">
            <w:pPr>
              <w:pStyle w:val="TableRowCentered"/>
              <w:jc w:val="left"/>
              <w:rPr>
                <w:iCs/>
                <w:sz w:val="22"/>
              </w:rPr>
            </w:pPr>
          </w:p>
          <w:p w14:paraId="2B8EF3EC" w14:textId="482F7DDB" w:rsidR="005E5099" w:rsidRPr="005E5099" w:rsidRDefault="005E5099" w:rsidP="005E5099">
            <w:pPr>
              <w:suppressAutoHyphens w:val="0"/>
              <w:autoSpaceDN/>
              <w:spacing w:after="160" w:line="259" w:lineRule="auto"/>
              <w:rPr>
                <w:iCs/>
                <w:sz w:val="22"/>
              </w:rPr>
            </w:pPr>
          </w:p>
        </w:tc>
        <w:tc>
          <w:tcPr>
            <w:tcW w:w="47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3061F4" w14:textId="2E1059AA" w:rsidR="00E71FFE" w:rsidRPr="00E71FFE" w:rsidRDefault="00E71FFE">
            <w:pPr>
              <w:pStyle w:val="TableRowCentered"/>
              <w:jc w:val="left"/>
              <w:rPr>
                <w:rFonts w:cs="Arial"/>
                <w:color w:val="080C1C"/>
                <w:sz w:val="22"/>
                <w:szCs w:val="22"/>
                <w:shd w:val="clear" w:color="auto" w:fill="FFFFFF"/>
              </w:rPr>
            </w:pPr>
            <w:r w:rsidRPr="00EA263B">
              <w:rPr>
                <w:rFonts w:cs="Arial"/>
                <w:color w:val="auto"/>
                <w:sz w:val="22"/>
                <w:szCs w:val="22"/>
              </w:rPr>
              <w:lastRenderedPageBreak/>
              <w:t xml:space="preserve">Overall, studies of oral language interventions consistently show positive impact on learning, including on oral language skills and reading comprehension. On average, pupils who participate in oral language interventions make </w:t>
            </w:r>
            <w:r w:rsidRPr="00EA263B">
              <w:rPr>
                <w:rFonts w:cs="Arial"/>
                <w:color w:val="auto"/>
                <w:sz w:val="22"/>
                <w:szCs w:val="22"/>
              </w:rPr>
              <w:lastRenderedPageBreak/>
              <w:t>approximately five months’ additional progress over the course of a year.</w:t>
            </w:r>
            <w:r w:rsidR="00B910DD" w:rsidRPr="00EA263B">
              <w:rPr>
                <w:rFonts w:cs="Arial"/>
                <w:color w:val="auto"/>
                <w:sz w:val="22"/>
                <w:szCs w:val="22"/>
              </w:rPr>
              <w:t xml:space="preserve"> EEF and Voice 21</w:t>
            </w:r>
          </w:p>
        </w:tc>
        <w:tc>
          <w:tcPr>
            <w:tcW w:w="15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2A907A" w14:textId="53496FAC" w:rsidR="00E71FFE" w:rsidRPr="00E0155B" w:rsidRDefault="00CF3E96">
            <w:pPr>
              <w:pStyle w:val="TableRowCentered"/>
              <w:jc w:val="left"/>
              <w:rPr>
                <w:sz w:val="22"/>
              </w:rPr>
            </w:pPr>
            <w:r>
              <w:rPr>
                <w:sz w:val="22"/>
              </w:rPr>
              <w:lastRenderedPageBreak/>
              <w:t>3c</w:t>
            </w:r>
          </w:p>
        </w:tc>
      </w:tr>
    </w:tbl>
    <w:p w14:paraId="5395E9E4" w14:textId="77777777" w:rsidR="009160CC" w:rsidRPr="00E0155B" w:rsidRDefault="009160CC">
      <w:pPr>
        <w:keepNext/>
        <w:spacing w:after="60"/>
        <w:outlineLvl w:val="1"/>
      </w:pPr>
    </w:p>
    <w:p w14:paraId="2A7D5523" w14:textId="50AEAE29" w:rsidR="00E66558" w:rsidRPr="00E0155B" w:rsidRDefault="009D71E8" w:rsidP="00BD4E2F">
      <w:pPr>
        <w:suppressAutoHyphens w:val="0"/>
        <w:spacing w:after="0" w:line="240" w:lineRule="auto"/>
        <w:rPr>
          <w:b/>
          <w:bCs/>
          <w:color w:val="104F75"/>
          <w:sz w:val="28"/>
          <w:szCs w:val="28"/>
        </w:rPr>
      </w:pPr>
      <w:r w:rsidRPr="00E0155B">
        <w:rPr>
          <w:b/>
          <w:bCs/>
          <w:color w:val="104F75"/>
          <w:sz w:val="28"/>
          <w:szCs w:val="28"/>
        </w:rPr>
        <w:t xml:space="preserve">Targeted academic support (for example, </w:t>
      </w:r>
      <w:r w:rsidR="00D33FE5" w:rsidRPr="00E0155B">
        <w:rPr>
          <w:b/>
          <w:bCs/>
          <w:color w:val="104F75"/>
          <w:sz w:val="28"/>
          <w:szCs w:val="28"/>
        </w:rPr>
        <w:t xml:space="preserve">tutoring, one-to-one support </w:t>
      </w:r>
      <w:r w:rsidRPr="00E0155B">
        <w:rPr>
          <w:b/>
          <w:bCs/>
          <w:color w:val="104F75"/>
          <w:sz w:val="28"/>
          <w:szCs w:val="28"/>
        </w:rPr>
        <w:t xml:space="preserve">structured interventions) </w:t>
      </w:r>
    </w:p>
    <w:p w14:paraId="2A7D5524" w14:textId="5CDD9833" w:rsidR="00E66558" w:rsidRPr="00E0155B" w:rsidRDefault="009D71E8">
      <w:r>
        <w:t xml:space="preserve">Budgeted cost: £ </w:t>
      </w:r>
      <w:r w:rsidR="3E261153">
        <w:t>25</w:t>
      </w:r>
      <w:r w:rsidR="00E34E53" w:rsidRPr="4DC8328F">
        <w:rPr>
          <w:i/>
          <w:iCs/>
        </w:rPr>
        <w:t>,00</w:t>
      </w:r>
      <w:r w:rsidR="60E1CAB3" w:rsidRPr="4DC8328F">
        <w:rPr>
          <w:i/>
          <w:iCs/>
        </w:rPr>
        <w:t>0</w:t>
      </w:r>
    </w:p>
    <w:tbl>
      <w:tblPr>
        <w:tblW w:w="5000" w:type="pct"/>
        <w:tblCellMar>
          <w:left w:w="10" w:type="dxa"/>
          <w:right w:w="10" w:type="dxa"/>
        </w:tblCellMar>
        <w:tblLook w:val="04A0" w:firstRow="1" w:lastRow="0" w:firstColumn="1" w:lastColumn="0" w:noHBand="0" w:noVBand="1"/>
      </w:tblPr>
      <w:tblGrid>
        <w:gridCol w:w="3653"/>
        <w:gridCol w:w="5307"/>
        <w:gridCol w:w="4897"/>
        <w:gridCol w:w="1531"/>
      </w:tblGrid>
      <w:tr w:rsidR="00196080" w:rsidRPr="00E0155B" w14:paraId="2A7D5528" w14:textId="77777777" w:rsidTr="00EF7C03">
        <w:tc>
          <w:tcPr>
            <w:tcW w:w="36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196080" w:rsidRPr="00E0155B" w:rsidRDefault="00196080">
            <w:pPr>
              <w:pStyle w:val="TableHeader"/>
              <w:jc w:val="left"/>
            </w:pPr>
            <w:r w:rsidRPr="00E0155B">
              <w:t>Activity</w:t>
            </w:r>
          </w:p>
        </w:tc>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2102C089" w:rsidR="00196080" w:rsidRPr="00E0155B" w:rsidRDefault="00196080">
            <w:pPr>
              <w:pStyle w:val="TableHeader"/>
              <w:jc w:val="left"/>
            </w:pPr>
            <w:r w:rsidRPr="00E0155B">
              <w:t>Success Criteria</w:t>
            </w:r>
          </w:p>
        </w:tc>
        <w:tc>
          <w:tcPr>
            <w:tcW w:w="4897" w:type="dxa"/>
            <w:tcBorders>
              <w:top w:val="single" w:sz="4" w:space="0" w:color="000000"/>
              <w:left w:val="single" w:sz="4" w:space="0" w:color="000000"/>
              <w:bottom w:val="single" w:sz="4" w:space="0" w:color="000000"/>
              <w:right w:val="single" w:sz="4" w:space="0" w:color="000000"/>
            </w:tcBorders>
            <w:shd w:val="clear" w:color="auto" w:fill="D8E2E9"/>
          </w:tcPr>
          <w:p w14:paraId="02B284CF" w14:textId="2FAD3E06" w:rsidR="00196080" w:rsidRPr="00E0155B" w:rsidRDefault="00196080">
            <w:pPr>
              <w:pStyle w:val="TableHeader"/>
              <w:jc w:val="left"/>
            </w:pPr>
            <w:r w:rsidRPr="00E0155B">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372E34F6" w:rsidR="00196080" w:rsidRPr="00E0155B" w:rsidRDefault="00196080">
            <w:pPr>
              <w:pStyle w:val="TableHeader"/>
              <w:jc w:val="left"/>
            </w:pPr>
            <w:r w:rsidRPr="00E0155B">
              <w:t>Challenge number(s) addressed</w:t>
            </w:r>
          </w:p>
        </w:tc>
      </w:tr>
      <w:tr w:rsidR="00196080" w:rsidRPr="00E0155B" w14:paraId="2A7D552C" w14:textId="77777777" w:rsidTr="00EA263B">
        <w:tc>
          <w:tcPr>
            <w:tcW w:w="3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58F1C4BF" w:rsidR="00196080" w:rsidRPr="00E0155B" w:rsidRDefault="00196080" w:rsidP="00D871C6">
            <w:pPr>
              <w:pStyle w:val="TableRow"/>
            </w:pPr>
            <w:r w:rsidRPr="00E0155B">
              <w:rPr>
                <w:iCs/>
                <w:sz w:val="22"/>
                <w:szCs w:val="22"/>
              </w:rPr>
              <w:t xml:space="preserve">Targeted group and 1:1 catch-up tutoring for children with </w:t>
            </w:r>
            <w:r w:rsidR="00D871C6" w:rsidRPr="00E0155B">
              <w:rPr>
                <w:iCs/>
                <w:sz w:val="22"/>
                <w:szCs w:val="22"/>
              </w:rPr>
              <w:t>s</w:t>
            </w:r>
            <w:r w:rsidRPr="00E0155B">
              <w:rPr>
                <w:iCs/>
                <w:sz w:val="22"/>
                <w:szCs w:val="22"/>
              </w:rPr>
              <w:t>ignificant gaps in their learning</w:t>
            </w:r>
          </w:p>
        </w:tc>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1BE0D" w14:textId="77777777" w:rsidR="00196080" w:rsidRPr="000D169C" w:rsidRDefault="00196080" w:rsidP="000D169C">
            <w:pPr>
              <w:pStyle w:val="TableRowCentered"/>
              <w:jc w:val="left"/>
              <w:rPr>
                <w:sz w:val="22"/>
              </w:rPr>
            </w:pPr>
            <w:r w:rsidRPr="000D169C">
              <w:rPr>
                <w:sz w:val="22"/>
              </w:rPr>
              <w:t>Pupils make accelerated progress</w:t>
            </w:r>
          </w:p>
          <w:p w14:paraId="350D2F90" w14:textId="4FFBDDEF" w:rsidR="00196080" w:rsidRPr="000D169C" w:rsidRDefault="00196080" w:rsidP="000D169C">
            <w:pPr>
              <w:pStyle w:val="TableRowCentered"/>
              <w:jc w:val="left"/>
              <w:rPr>
                <w:sz w:val="22"/>
              </w:rPr>
            </w:pPr>
            <w:r w:rsidRPr="000D169C">
              <w:rPr>
                <w:sz w:val="22"/>
              </w:rPr>
              <w:t>Pupils achieve ARE at the end of KS2</w:t>
            </w:r>
            <w:r w:rsidR="00CA554E" w:rsidRPr="000D169C">
              <w:rPr>
                <w:sz w:val="22"/>
              </w:rPr>
              <w:t xml:space="preserve"> – 65% of children at least. </w:t>
            </w:r>
          </w:p>
          <w:p w14:paraId="2A7D552A" w14:textId="6080E4FA" w:rsidR="00196080" w:rsidRPr="004F4546" w:rsidRDefault="00196080">
            <w:pPr>
              <w:pStyle w:val="TableRowCentered"/>
              <w:jc w:val="left"/>
              <w:rPr>
                <w:sz w:val="22"/>
              </w:rPr>
            </w:pPr>
            <w:r w:rsidRPr="000D169C">
              <w:rPr>
                <w:sz w:val="22"/>
              </w:rPr>
              <w:t xml:space="preserve">Gaps are </w:t>
            </w:r>
            <w:r w:rsidR="00EA263B">
              <w:rPr>
                <w:sz w:val="22"/>
              </w:rPr>
              <w:t>identified and addressed through diagnostic assessment and targeted support</w:t>
            </w:r>
          </w:p>
        </w:tc>
        <w:tc>
          <w:tcPr>
            <w:tcW w:w="4897" w:type="dxa"/>
            <w:tcBorders>
              <w:top w:val="single" w:sz="4" w:space="0" w:color="000000"/>
              <w:left w:val="single" w:sz="4" w:space="0" w:color="000000"/>
              <w:bottom w:val="single" w:sz="4" w:space="0" w:color="000000"/>
              <w:right w:val="single" w:sz="4" w:space="0" w:color="000000"/>
            </w:tcBorders>
          </w:tcPr>
          <w:p w14:paraId="59F3DD2E" w14:textId="65CE1AE5" w:rsidR="00196080" w:rsidRPr="00E0155B" w:rsidRDefault="00D05E42">
            <w:pPr>
              <w:pStyle w:val="TableRowCentered"/>
              <w:jc w:val="left"/>
              <w:rPr>
                <w:sz w:val="22"/>
              </w:rPr>
            </w:pPr>
            <w:r w:rsidRPr="00E0155B">
              <w:rPr>
                <w:sz w:val="22"/>
              </w:rPr>
              <w:t>Small group tuition teaching strategy from the EEF teacher toolkit. “The average impact of the small group tuition is four additional months’ progress, on average, over the course of a year.</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69B62" w14:textId="77777777" w:rsidR="00EA263B" w:rsidRDefault="00EA263B" w:rsidP="00EA263B">
            <w:pPr>
              <w:pStyle w:val="TableRowCentered"/>
              <w:jc w:val="left"/>
              <w:rPr>
                <w:sz w:val="22"/>
              </w:rPr>
            </w:pPr>
            <w:r>
              <w:rPr>
                <w:sz w:val="22"/>
              </w:rPr>
              <w:t xml:space="preserve">2a, </w:t>
            </w:r>
          </w:p>
          <w:p w14:paraId="5883CA47" w14:textId="77777777" w:rsidR="00EA263B" w:rsidRDefault="00EA263B" w:rsidP="00EA263B">
            <w:pPr>
              <w:pStyle w:val="TableRowCentered"/>
              <w:jc w:val="left"/>
              <w:rPr>
                <w:sz w:val="22"/>
              </w:rPr>
            </w:pPr>
            <w:r>
              <w:rPr>
                <w:sz w:val="22"/>
              </w:rPr>
              <w:t>3a,3b,3c,3d</w:t>
            </w:r>
          </w:p>
          <w:p w14:paraId="2A7D552B" w14:textId="2E2AEE59" w:rsidR="00196080" w:rsidRPr="00E0155B" w:rsidRDefault="00196080">
            <w:pPr>
              <w:pStyle w:val="TableRowCentered"/>
              <w:jc w:val="left"/>
              <w:rPr>
                <w:sz w:val="22"/>
              </w:rPr>
            </w:pPr>
          </w:p>
        </w:tc>
      </w:tr>
      <w:tr w:rsidR="00196080" w:rsidRPr="00E0155B" w14:paraId="3567F540" w14:textId="77777777" w:rsidTr="00EA263B">
        <w:tc>
          <w:tcPr>
            <w:tcW w:w="3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E7318" w14:textId="77777777" w:rsidR="00196080" w:rsidRPr="00E0155B" w:rsidRDefault="00196080">
            <w:pPr>
              <w:pStyle w:val="TableRow"/>
              <w:rPr>
                <w:sz w:val="22"/>
              </w:rPr>
            </w:pPr>
            <w:r w:rsidRPr="00E0155B">
              <w:rPr>
                <w:sz w:val="22"/>
              </w:rPr>
              <w:t>Daily Reading intervention for those who cannot read fluently</w:t>
            </w:r>
          </w:p>
          <w:p w14:paraId="6CE514DB" w14:textId="5EE09A69" w:rsidR="006A6FB6" w:rsidRPr="00E0155B" w:rsidRDefault="006A6FB6">
            <w:pPr>
              <w:pStyle w:val="TableRow"/>
              <w:rPr>
                <w:sz w:val="22"/>
              </w:rPr>
            </w:pPr>
          </w:p>
        </w:tc>
        <w:tc>
          <w:tcPr>
            <w:tcW w:w="5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28B47" w14:textId="0DCB3FA4" w:rsidR="00196080" w:rsidRPr="000D169C" w:rsidRDefault="00EA263B" w:rsidP="00EA263B">
            <w:pPr>
              <w:pStyle w:val="TableRowCentered"/>
              <w:jc w:val="left"/>
              <w:rPr>
                <w:sz w:val="22"/>
              </w:rPr>
            </w:pPr>
            <w:r>
              <w:rPr>
                <w:sz w:val="22"/>
              </w:rPr>
              <w:t>Pupils’ fluency needs are accurately assessed, so that targeted support can be given and as a result pupils</w:t>
            </w:r>
            <w:r w:rsidR="00196080" w:rsidRPr="000D169C">
              <w:rPr>
                <w:sz w:val="22"/>
              </w:rPr>
              <w:t xml:space="preserve"> read fluently</w:t>
            </w:r>
            <w:r>
              <w:rPr>
                <w:sz w:val="22"/>
              </w:rPr>
              <w:t>.</w:t>
            </w:r>
          </w:p>
          <w:p w14:paraId="2B5E05BA" w14:textId="4D1BA872" w:rsidR="00196080" w:rsidRPr="000D169C" w:rsidRDefault="00196080">
            <w:pPr>
              <w:pStyle w:val="TableRowCentered"/>
              <w:jc w:val="left"/>
              <w:rPr>
                <w:sz w:val="22"/>
              </w:rPr>
            </w:pPr>
            <w:r w:rsidRPr="000D169C">
              <w:rPr>
                <w:sz w:val="22"/>
              </w:rPr>
              <w:t>They make accelerated progress and achieve ARE at the end of KS2</w:t>
            </w:r>
            <w:r w:rsidR="00CA554E" w:rsidRPr="000D169C">
              <w:rPr>
                <w:sz w:val="22"/>
              </w:rPr>
              <w:t xml:space="preserve"> – 69% of children at least. </w:t>
            </w:r>
          </w:p>
        </w:tc>
        <w:tc>
          <w:tcPr>
            <w:tcW w:w="4897" w:type="dxa"/>
            <w:tcBorders>
              <w:top w:val="single" w:sz="4" w:space="0" w:color="000000"/>
              <w:left w:val="single" w:sz="4" w:space="0" w:color="000000"/>
              <w:bottom w:val="single" w:sz="4" w:space="0" w:color="000000"/>
              <w:right w:val="single" w:sz="4" w:space="0" w:color="000000"/>
            </w:tcBorders>
          </w:tcPr>
          <w:p w14:paraId="1F32E070" w14:textId="3A01DF90" w:rsidR="00EA263B" w:rsidRPr="00E0155B" w:rsidRDefault="00EA263B" w:rsidP="00EA263B">
            <w:pPr>
              <w:pStyle w:val="TableRowCentered"/>
              <w:ind w:left="0"/>
              <w:jc w:val="left"/>
              <w:rPr>
                <w:rFonts w:cs="Arial"/>
                <w:sz w:val="22"/>
                <w:szCs w:val="22"/>
              </w:rPr>
            </w:pPr>
            <w:r>
              <w:rPr>
                <w:rFonts w:cs="Arial"/>
                <w:sz w:val="22"/>
                <w:szCs w:val="22"/>
              </w:rPr>
              <w:t xml:space="preserve">Each year, pupils consistently make gains over four times the expected rate of progress.  On average, pupils make Reading Age gains of over 12 months during the </w:t>
            </w:r>
            <w:proofErr w:type="gramStart"/>
            <w:r>
              <w:rPr>
                <w:rFonts w:cs="Arial"/>
                <w:sz w:val="22"/>
                <w:szCs w:val="22"/>
              </w:rPr>
              <w:t>10 week</w:t>
            </w:r>
            <w:proofErr w:type="gramEnd"/>
            <w:r>
              <w:rPr>
                <w:rFonts w:cs="Arial"/>
                <w:sz w:val="22"/>
                <w:szCs w:val="22"/>
              </w:rPr>
              <w:t xml:space="preserve"> period of intervention.</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E8743" w14:textId="5C67CFDD" w:rsidR="00196080" w:rsidRPr="00E0155B" w:rsidRDefault="00EA263B">
            <w:pPr>
              <w:pStyle w:val="TableRowCentered"/>
              <w:jc w:val="left"/>
              <w:rPr>
                <w:sz w:val="22"/>
              </w:rPr>
            </w:pPr>
            <w:r>
              <w:rPr>
                <w:sz w:val="22"/>
              </w:rPr>
              <w:t>3b</w:t>
            </w:r>
          </w:p>
        </w:tc>
      </w:tr>
    </w:tbl>
    <w:p w14:paraId="2A7D5531" w14:textId="77777777" w:rsidR="00E66558" w:rsidRPr="00E0155B" w:rsidRDefault="00E66558">
      <w:pPr>
        <w:spacing w:after="0"/>
        <w:rPr>
          <w:b/>
          <w:color w:val="104F75"/>
          <w:sz w:val="12"/>
          <w:szCs w:val="28"/>
        </w:rPr>
      </w:pPr>
    </w:p>
    <w:p w14:paraId="2A7D5532" w14:textId="59A68BC3" w:rsidR="00E66558" w:rsidRPr="00E0155B" w:rsidRDefault="009D71E8">
      <w:pPr>
        <w:rPr>
          <w:b/>
          <w:color w:val="104F75"/>
          <w:sz w:val="28"/>
          <w:szCs w:val="28"/>
        </w:rPr>
      </w:pPr>
      <w:r w:rsidRPr="00E0155B">
        <w:rPr>
          <w:b/>
          <w:color w:val="104F75"/>
          <w:sz w:val="28"/>
          <w:szCs w:val="28"/>
        </w:rPr>
        <w:t>Wider strategies (for example, related to attendance, behaviour, wellbeing)</w:t>
      </w:r>
    </w:p>
    <w:p w14:paraId="2A7D5533" w14:textId="0768253B" w:rsidR="00E66558" w:rsidRPr="00E0155B" w:rsidRDefault="009D71E8">
      <w:pPr>
        <w:spacing w:before="240" w:after="120"/>
      </w:pPr>
      <w:r>
        <w:t xml:space="preserve">Budgeted cost: £ </w:t>
      </w:r>
      <w:r w:rsidR="2F7A01AF">
        <w:t>6</w:t>
      </w:r>
      <w:r w:rsidR="00E34E53" w:rsidRPr="4DC8328F">
        <w:rPr>
          <w:i/>
          <w:iCs/>
        </w:rPr>
        <w:t>0,000</w:t>
      </w:r>
    </w:p>
    <w:tbl>
      <w:tblPr>
        <w:tblW w:w="5000" w:type="pct"/>
        <w:tblCellMar>
          <w:left w:w="10" w:type="dxa"/>
          <w:right w:w="10" w:type="dxa"/>
        </w:tblCellMar>
        <w:tblLook w:val="04A0" w:firstRow="1" w:lastRow="0" w:firstColumn="1" w:lastColumn="0" w:noHBand="0" w:noVBand="1"/>
      </w:tblPr>
      <w:tblGrid>
        <w:gridCol w:w="3735"/>
        <w:gridCol w:w="5177"/>
        <w:gridCol w:w="4945"/>
        <w:gridCol w:w="1531"/>
      </w:tblGrid>
      <w:tr w:rsidR="00196080" w:rsidRPr="00E0155B" w14:paraId="2A7D5537" w14:textId="77777777" w:rsidTr="00C66770">
        <w:tc>
          <w:tcPr>
            <w:tcW w:w="37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196080" w:rsidRPr="00E0155B" w:rsidRDefault="00196080">
            <w:pPr>
              <w:pStyle w:val="TableHeader"/>
              <w:jc w:val="left"/>
            </w:pPr>
            <w:r w:rsidRPr="00E0155B">
              <w:t>Activity</w:t>
            </w:r>
          </w:p>
        </w:tc>
        <w:tc>
          <w:tcPr>
            <w:tcW w:w="52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6DDBBF75" w:rsidR="00196080" w:rsidRPr="00E0155B" w:rsidRDefault="00196080">
            <w:pPr>
              <w:pStyle w:val="TableHeader"/>
              <w:jc w:val="left"/>
            </w:pPr>
            <w:r w:rsidRPr="00E0155B">
              <w:t>Success Criteria</w:t>
            </w:r>
          </w:p>
        </w:tc>
        <w:tc>
          <w:tcPr>
            <w:tcW w:w="4955" w:type="dxa"/>
            <w:tcBorders>
              <w:top w:val="single" w:sz="4" w:space="0" w:color="000000"/>
              <w:left w:val="single" w:sz="4" w:space="0" w:color="000000"/>
              <w:bottom w:val="single" w:sz="4" w:space="0" w:color="000000"/>
              <w:right w:val="single" w:sz="4" w:space="0" w:color="000000"/>
            </w:tcBorders>
            <w:shd w:val="clear" w:color="auto" w:fill="D8E2E9"/>
          </w:tcPr>
          <w:p w14:paraId="7BD0C7A7" w14:textId="7EE7A907" w:rsidR="00196080" w:rsidRPr="00E0155B" w:rsidRDefault="00196080">
            <w:pPr>
              <w:pStyle w:val="TableHeader"/>
              <w:jc w:val="left"/>
            </w:pPr>
            <w:r w:rsidRPr="00E0155B">
              <w:t>Evidence that supports this approach</w:t>
            </w:r>
          </w:p>
        </w:tc>
        <w:tc>
          <w:tcPr>
            <w:tcW w:w="13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50FD7A5" w:rsidR="00196080" w:rsidRPr="00E0155B" w:rsidRDefault="00196080">
            <w:pPr>
              <w:pStyle w:val="TableHeader"/>
              <w:jc w:val="left"/>
            </w:pPr>
            <w:r w:rsidRPr="00E0155B">
              <w:t>Challenge number(s) addressed</w:t>
            </w:r>
          </w:p>
        </w:tc>
      </w:tr>
      <w:tr w:rsidR="00196080" w:rsidRPr="00E0155B" w14:paraId="2A7D553B" w14:textId="77777777" w:rsidTr="00EA263B">
        <w:tc>
          <w:tcPr>
            <w:tcW w:w="3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4F122FA5" w:rsidR="00196080" w:rsidRPr="00E0155B" w:rsidRDefault="00196080">
            <w:pPr>
              <w:pStyle w:val="TableRow"/>
            </w:pPr>
            <w:r w:rsidRPr="00E0155B">
              <w:rPr>
                <w:iCs/>
                <w:sz w:val="22"/>
                <w:szCs w:val="22"/>
              </w:rPr>
              <w:t xml:space="preserve">To </w:t>
            </w:r>
            <w:r w:rsidR="00EF7C03">
              <w:rPr>
                <w:iCs/>
                <w:sz w:val="22"/>
                <w:szCs w:val="22"/>
              </w:rPr>
              <w:t>continue to develop as a</w:t>
            </w:r>
            <w:r w:rsidRPr="00E0155B">
              <w:rPr>
                <w:iCs/>
                <w:sz w:val="22"/>
                <w:szCs w:val="22"/>
              </w:rPr>
              <w:t xml:space="preserve"> Thrive school to support children’s SEMH </w:t>
            </w:r>
            <w:r w:rsidRPr="00E0155B">
              <w:rPr>
                <w:iCs/>
                <w:sz w:val="22"/>
                <w:szCs w:val="22"/>
              </w:rPr>
              <w:lastRenderedPageBreak/>
              <w:t>needs and ensure they are emotionally stable and in a good place to learn</w:t>
            </w:r>
          </w:p>
        </w:tc>
        <w:tc>
          <w:tcPr>
            <w:tcW w:w="5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7555C" w14:textId="77777777" w:rsidR="00196080" w:rsidRPr="00E0155B" w:rsidRDefault="00196080" w:rsidP="000D169C">
            <w:pPr>
              <w:pStyle w:val="TableRowCentered"/>
              <w:jc w:val="left"/>
              <w:rPr>
                <w:sz w:val="22"/>
              </w:rPr>
            </w:pPr>
            <w:r w:rsidRPr="00E0155B">
              <w:rPr>
                <w:sz w:val="22"/>
              </w:rPr>
              <w:lastRenderedPageBreak/>
              <w:t xml:space="preserve">Improved SEMH of all pupils. </w:t>
            </w:r>
          </w:p>
          <w:p w14:paraId="3D151B3D" w14:textId="73EB6E20" w:rsidR="00196080" w:rsidRPr="00E0155B" w:rsidRDefault="00196080" w:rsidP="000D169C">
            <w:pPr>
              <w:pStyle w:val="TableRowCentered"/>
              <w:jc w:val="left"/>
              <w:rPr>
                <w:sz w:val="22"/>
              </w:rPr>
            </w:pPr>
            <w:r w:rsidRPr="00E0155B">
              <w:rPr>
                <w:sz w:val="22"/>
              </w:rPr>
              <w:lastRenderedPageBreak/>
              <w:t>Instances of poor behavio</w:t>
            </w:r>
            <w:r w:rsidR="00C66770">
              <w:rPr>
                <w:sz w:val="22"/>
              </w:rPr>
              <w:t xml:space="preserve">ur reduced. Exclusions decrease to fewer than </w:t>
            </w:r>
            <w:r w:rsidR="00EA263B">
              <w:rPr>
                <w:sz w:val="22"/>
              </w:rPr>
              <w:t>2</w:t>
            </w:r>
            <w:r w:rsidR="00C66770">
              <w:rPr>
                <w:sz w:val="22"/>
              </w:rPr>
              <w:t xml:space="preserve"> fixed </w:t>
            </w:r>
            <w:r w:rsidR="00A5683E">
              <w:rPr>
                <w:sz w:val="22"/>
              </w:rPr>
              <w:t>short-term</w:t>
            </w:r>
            <w:r w:rsidR="00C66770">
              <w:rPr>
                <w:sz w:val="22"/>
              </w:rPr>
              <w:t xml:space="preserve"> suspensions a year. </w:t>
            </w:r>
          </w:p>
          <w:p w14:paraId="2A7D5539" w14:textId="471E552D" w:rsidR="00196080" w:rsidRPr="00E0155B" w:rsidRDefault="00196080">
            <w:pPr>
              <w:pStyle w:val="TableRowCentered"/>
              <w:jc w:val="left"/>
              <w:rPr>
                <w:sz w:val="22"/>
              </w:rPr>
            </w:pPr>
            <w:r w:rsidRPr="000D169C">
              <w:rPr>
                <w:sz w:val="22"/>
              </w:rPr>
              <w:t>Children are more able to learn and their attainment improves</w:t>
            </w:r>
            <w:r w:rsidR="00C66770" w:rsidRPr="000D169C">
              <w:rPr>
                <w:sz w:val="22"/>
              </w:rPr>
              <w:t xml:space="preserve"> –all learning plan targets achieved every half term.</w:t>
            </w:r>
            <w:r w:rsidR="00C66770">
              <w:rPr>
                <w:sz w:val="22"/>
              </w:rPr>
              <w:t xml:space="preserve"> </w:t>
            </w:r>
          </w:p>
        </w:tc>
        <w:tc>
          <w:tcPr>
            <w:tcW w:w="4955" w:type="dxa"/>
            <w:tcBorders>
              <w:top w:val="single" w:sz="4" w:space="0" w:color="000000"/>
              <w:left w:val="single" w:sz="4" w:space="0" w:color="000000"/>
              <w:bottom w:val="single" w:sz="4" w:space="0" w:color="000000"/>
              <w:right w:val="single" w:sz="4" w:space="0" w:color="000000"/>
            </w:tcBorders>
          </w:tcPr>
          <w:p w14:paraId="7043A38C" w14:textId="7C351916" w:rsidR="00196080" w:rsidRPr="00E0155B" w:rsidRDefault="007E65DF">
            <w:pPr>
              <w:pStyle w:val="TableRowCentered"/>
              <w:jc w:val="left"/>
              <w:rPr>
                <w:sz w:val="22"/>
              </w:rPr>
            </w:pPr>
            <w:r w:rsidRPr="00E0155B">
              <w:rPr>
                <w:rFonts w:cs="Arial"/>
                <w:color w:val="333333"/>
                <w:sz w:val="22"/>
                <w:szCs w:val="22"/>
              </w:rPr>
              <w:lastRenderedPageBreak/>
              <w:t xml:space="preserve">Because our emotional state has such an impact on the way we think and act, it profoundly affects </w:t>
            </w:r>
            <w:r w:rsidRPr="00E0155B">
              <w:rPr>
                <w:rFonts w:cs="Arial"/>
                <w:color w:val="333333"/>
                <w:sz w:val="22"/>
                <w:szCs w:val="22"/>
              </w:rPr>
              <w:lastRenderedPageBreak/>
              <w:t>our behaviour choices. Our behaviour in turn helps us to get on with others and to be able to settle to learning. </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3B811" w14:textId="57E53839" w:rsidR="00196080" w:rsidRDefault="00583497">
            <w:pPr>
              <w:pStyle w:val="TableRowCentered"/>
              <w:jc w:val="left"/>
              <w:rPr>
                <w:sz w:val="22"/>
              </w:rPr>
            </w:pPr>
            <w:r w:rsidRPr="00E0155B">
              <w:rPr>
                <w:sz w:val="22"/>
              </w:rPr>
              <w:lastRenderedPageBreak/>
              <w:t>1</w:t>
            </w:r>
            <w:r w:rsidR="00EA263B">
              <w:rPr>
                <w:sz w:val="22"/>
              </w:rPr>
              <w:t>a, 1b</w:t>
            </w:r>
          </w:p>
          <w:p w14:paraId="70F44A57" w14:textId="59BF60E1" w:rsidR="00EA263B" w:rsidRDefault="00EA263B">
            <w:pPr>
              <w:pStyle w:val="TableRowCentered"/>
              <w:jc w:val="left"/>
              <w:rPr>
                <w:sz w:val="22"/>
              </w:rPr>
            </w:pPr>
            <w:r>
              <w:rPr>
                <w:sz w:val="22"/>
              </w:rPr>
              <w:lastRenderedPageBreak/>
              <w:t>2a</w:t>
            </w:r>
          </w:p>
          <w:p w14:paraId="2A7D553A" w14:textId="1CB2EAB8" w:rsidR="00EA263B" w:rsidRPr="00E0155B" w:rsidRDefault="00EA263B">
            <w:pPr>
              <w:pStyle w:val="TableRowCentered"/>
              <w:jc w:val="left"/>
              <w:rPr>
                <w:sz w:val="22"/>
              </w:rPr>
            </w:pPr>
            <w:r>
              <w:rPr>
                <w:sz w:val="22"/>
              </w:rPr>
              <w:t>5</w:t>
            </w:r>
          </w:p>
        </w:tc>
      </w:tr>
      <w:tr w:rsidR="00196080" w:rsidRPr="00E0155B" w14:paraId="2A7D553F" w14:textId="77777777" w:rsidTr="00EA263B">
        <w:tc>
          <w:tcPr>
            <w:tcW w:w="3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7CABE88F" w:rsidR="00196080" w:rsidRPr="00E0155B" w:rsidRDefault="00196080">
            <w:pPr>
              <w:pStyle w:val="TableRow"/>
              <w:rPr>
                <w:sz w:val="22"/>
              </w:rPr>
            </w:pPr>
            <w:r w:rsidRPr="00E0155B">
              <w:rPr>
                <w:sz w:val="22"/>
              </w:rPr>
              <w:lastRenderedPageBreak/>
              <w:t>Free/subsidised breakfast club/ meet and greet for specific children</w:t>
            </w:r>
          </w:p>
        </w:tc>
        <w:tc>
          <w:tcPr>
            <w:tcW w:w="5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5AADC" w14:textId="77777777" w:rsidR="00196080" w:rsidRPr="00E0155B" w:rsidRDefault="00196080" w:rsidP="000D169C">
            <w:pPr>
              <w:pStyle w:val="TableRowCentered"/>
              <w:jc w:val="left"/>
              <w:rPr>
                <w:sz w:val="22"/>
              </w:rPr>
            </w:pPr>
            <w:r w:rsidRPr="00E0155B">
              <w:rPr>
                <w:sz w:val="22"/>
              </w:rPr>
              <w:t xml:space="preserve">All children have a settled start to the day </w:t>
            </w:r>
          </w:p>
          <w:p w14:paraId="2A7D553D" w14:textId="5A23F9C7" w:rsidR="00196080" w:rsidRPr="00E0155B" w:rsidRDefault="00196080" w:rsidP="000D169C">
            <w:pPr>
              <w:pStyle w:val="TableRowCentered"/>
              <w:jc w:val="left"/>
              <w:rPr>
                <w:sz w:val="22"/>
              </w:rPr>
            </w:pPr>
            <w:r w:rsidRPr="000D169C">
              <w:rPr>
                <w:sz w:val="22"/>
              </w:rPr>
              <w:t>No children are hungry to start the day</w:t>
            </w:r>
          </w:p>
        </w:tc>
        <w:tc>
          <w:tcPr>
            <w:tcW w:w="4955" w:type="dxa"/>
            <w:tcBorders>
              <w:top w:val="single" w:sz="4" w:space="0" w:color="000000"/>
              <w:left w:val="single" w:sz="4" w:space="0" w:color="000000"/>
              <w:bottom w:val="single" w:sz="4" w:space="0" w:color="000000"/>
              <w:right w:val="single" w:sz="4" w:space="0" w:color="000000"/>
            </w:tcBorders>
          </w:tcPr>
          <w:p w14:paraId="332F80BB" w14:textId="55177186" w:rsidR="00196080" w:rsidRPr="00EA263B" w:rsidRDefault="007E65DF">
            <w:pPr>
              <w:pStyle w:val="TableRowCentered"/>
              <w:jc w:val="left"/>
              <w:rPr>
                <w:sz w:val="22"/>
                <w:szCs w:val="22"/>
              </w:rPr>
            </w:pPr>
            <w:r w:rsidRPr="00EA263B">
              <w:rPr>
                <w:rFonts w:cs="Arial"/>
                <w:color w:val="000000"/>
                <w:sz w:val="22"/>
                <w:szCs w:val="22"/>
              </w:rPr>
              <w:t>Universal breakfast club provision in disadvantaged schools should therefore be considered by schools allocating their pupil premium budget (and rightly by government) as a way to enhance pupils’ experience of school, and ultimately their educational attainment. </w:t>
            </w:r>
            <w:hyperlink r:id="rId11" w:history="1">
              <w:r w:rsidRPr="00EA263B">
                <w:rPr>
                  <w:rStyle w:val="Hyperlink"/>
                  <w:rFonts w:cs="Arial"/>
                  <w:sz w:val="22"/>
                  <w:szCs w:val="22"/>
                </w:rPr>
                <w:t>https://ifs.org.uk/publications/8714</w:t>
              </w:r>
            </w:hyperlink>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D951E" w14:textId="77777777" w:rsidR="00EA263B" w:rsidRDefault="00EA263B" w:rsidP="00EA263B">
            <w:pPr>
              <w:pStyle w:val="TableRowCentered"/>
              <w:jc w:val="left"/>
              <w:rPr>
                <w:sz w:val="22"/>
              </w:rPr>
            </w:pPr>
            <w:r w:rsidRPr="00E0155B">
              <w:rPr>
                <w:sz w:val="22"/>
              </w:rPr>
              <w:t>1</w:t>
            </w:r>
            <w:r>
              <w:rPr>
                <w:sz w:val="22"/>
              </w:rPr>
              <w:t>a, 1b</w:t>
            </w:r>
          </w:p>
          <w:p w14:paraId="001E4F7B" w14:textId="77777777" w:rsidR="00EA263B" w:rsidRDefault="00EA263B" w:rsidP="00EA263B">
            <w:pPr>
              <w:pStyle w:val="TableRowCentered"/>
              <w:jc w:val="left"/>
              <w:rPr>
                <w:sz w:val="22"/>
              </w:rPr>
            </w:pPr>
            <w:r>
              <w:rPr>
                <w:sz w:val="22"/>
              </w:rPr>
              <w:t>2a</w:t>
            </w:r>
          </w:p>
          <w:p w14:paraId="2A7D553E" w14:textId="663B4D33" w:rsidR="00196080" w:rsidRPr="00E0155B" w:rsidRDefault="00196080">
            <w:pPr>
              <w:pStyle w:val="TableRowCentered"/>
              <w:jc w:val="left"/>
              <w:rPr>
                <w:sz w:val="22"/>
              </w:rPr>
            </w:pPr>
          </w:p>
        </w:tc>
      </w:tr>
      <w:tr w:rsidR="00196080" w:rsidRPr="00E0155B" w14:paraId="42D8BA56" w14:textId="77777777" w:rsidTr="00EA263B">
        <w:tc>
          <w:tcPr>
            <w:tcW w:w="3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E4349" w14:textId="1CAAB508" w:rsidR="00196080" w:rsidRPr="00E0155B" w:rsidRDefault="00196080" w:rsidP="00CA30F8">
            <w:pPr>
              <w:pStyle w:val="TableRow"/>
              <w:ind w:left="0"/>
              <w:rPr>
                <w:sz w:val="22"/>
              </w:rPr>
            </w:pPr>
            <w:r w:rsidRPr="00E0155B">
              <w:rPr>
                <w:sz w:val="22"/>
              </w:rPr>
              <w:t>Wider curriculum opportunities – clubs, trips, school camp etc</w:t>
            </w:r>
          </w:p>
        </w:tc>
        <w:tc>
          <w:tcPr>
            <w:tcW w:w="5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EE4C4" w14:textId="77777777" w:rsidR="00196080" w:rsidRPr="00E0155B" w:rsidRDefault="00196080" w:rsidP="000D169C">
            <w:pPr>
              <w:pStyle w:val="TableRowCentered"/>
              <w:ind w:left="0"/>
              <w:jc w:val="left"/>
              <w:rPr>
                <w:sz w:val="22"/>
              </w:rPr>
            </w:pPr>
            <w:r w:rsidRPr="00E0155B">
              <w:rPr>
                <w:sz w:val="22"/>
              </w:rPr>
              <w:t xml:space="preserve">Pupils have access to a wide range of activities within and beyond the curriculum experience to enhance their cultural capital </w:t>
            </w:r>
          </w:p>
          <w:p w14:paraId="3B67A212" w14:textId="77777777" w:rsidR="00196080" w:rsidRDefault="00196080" w:rsidP="000D169C">
            <w:pPr>
              <w:pStyle w:val="TableRowCentered"/>
              <w:ind w:left="0"/>
              <w:jc w:val="left"/>
              <w:rPr>
                <w:sz w:val="22"/>
              </w:rPr>
            </w:pPr>
            <w:r w:rsidRPr="00E0155B">
              <w:rPr>
                <w:sz w:val="22"/>
              </w:rPr>
              <w:t>To inspire them with a love of learning</w:t>
            </w:r>
          </w:p>
          <w:p w14:paraId="28883464" w14:textId="4E8C0538" w:rsidR="00C66770" w:rsidRPr="00E0155B" w:rsidRDefault="00C66770" w:rsidP="00940994">
            <w:pPr>
              <w:pStyle w:val="TableRowCentered"/>
              <w:ind w:left="0"/>
              <w:jc w:val="left"/>
              <w:rPr>
                <w:sz w:val="22"/>
              </w:rPr>
            </w:pPr>
            <w:r w:rsidRPr="000D169C">
              <w:rPr>
                <w:sz w:val="22"/>
              </w:rPr>
              <w:t>Learning behaviours in class are good in all lessons.</w:t>
            </w:r>
            <w:r>
              <w:rPr>
                <w:sz w:val="22"/>
              </w:rPr>
              <w:t xml:space="preserve"> </w:t>
            </w:r>
          </w:p>
        </w:tc>
        <w:tc>
          <w:tcPr>
            <w:tcW w:w="4955" w:type="dxa"/>
            <w:tcBorders>
              <w:top w:val="single" w:sz="4" w:space="0" w:color="000000"/>
              <w:left w:val="single" w:sz="4" w:space="0" w:color="000000"/>
              <w:bottom w:val="single" w:sz="4" w:space="0" w:color="000000"/>
              <w:right w:val="single" w:sz="4" w:space="0" w:color="000000"/>
            </w:tcBorders>
          </w:tcPr>
          <w:p w14:paraId="499E9AFC" w14:textId="665D1420" w:rsidR="00196080" w:rsidRPr="00E0155B" w:rsidRDefault="00E0236D">
            <w:pPr>
              <w:pStyle w:val="TableRowCentered"/>
              <w:jc w:val="left"/>
              <w:rPr>
                <w:sz w:val="22"/>
              </w:rPr>
            </w:pPr>
            <w:r w:rsidRPr="00E0155B">
              <w:t>“</w:t>
            </w:r>
            <w:r w:rsidRPr="00E0155B">
              <w:rPr>
                <w:sz w:val="22"/>
              </w:rPr>
              <w:t>Findings from previous research suggest extracurricular activities are important in developing soft (especially social) skills as well as being associated with a range of other positive outcomes (e.g. achievement, attendance at school). We found from our analysis that extracurricular activities - specifically music classes and playing a wide range of sports – are important in predicting intentions to remain in education after compulsory schooling.” Social Mobility Commission research.</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EB740" w14:textId="1487A052" w:rsidR="00196080" w:rsidRPr="00E0155B" w:rsidRDefault="00EA263B">
            <w:pPr>
              <w:pStyle w:val="TableRowCentered"/>
              <w:jc w:val="left"/>
              <w:rPr>
                <w:sz w:val="22"/>
              </w:rPr>
            </w:pPr>
            <w:r>
              <w:rPr>
                <w:sz w:val="22"/>
              </w:rPr>
              <w:t>4a</w:t>
            </w:r>
          </w:p>
        </w:tc>
      </w:tr>
      <w:tr w:rsidR="00196080" w:rsidRPr="00E0155B" w14:paraId="4167E0D0" w14:textId="77777777" w:rsidTr="00EA263B">
        <w:trPr>
          <w:trHeight w:val="699"/>
        </w:trPr>
        <w:tc>
          <w:tcPr>
            <w:tcW w:w="3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F857D" w14:textId="7EC42F5F" w:rsidR="00196080" w:rsidRPr="00E0155B" w:rsidRDefault="00196080" w:rsidP="00940994">
            <w:pPr>
              <w:pStyle w:val="TableRow"/>
              <w:ind w:left="0"/>
              <w:rPr>
                <w:sz w:val="22"/>
              </w:rPr>
            </w:pPr>
            <w:r w:rsidRPr="00E0155B">
              <w:rPr>
                <w:sz w:val="22"/>
              </w:rPr>
              <w:t>Thrive and Mental Health Lead, Family Support Worker to support families and children to improve attendance and safeguarding</w:t>
            </w:r>
          </w:p>
        </w:tc>
        <w:tc>
          <w:tcPr>
            <w:tcW w:w="5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32C5A" w14:textId="77777777" w:rsidR="00196080" w:rsidRPr="00E0155B" w:rsidRDefault="00196080" w:rsidP="000D169C">
            <w:pPr>
              <w:pStyle w:val="TableRowCentered"/>
              <w:jc w:val="left"/>
              <w:rPr>
                <w:sz w:val="22"/>
              </w:rPr>
            </w:pPr>
            <w:r w:rsidRPr="00E0155B">
              <w:rPr>
                <w:sz w:val="22"/>
              </w:rPr>
              <w:t xml:space="preserve">Pupils are safe and are confident in themselves and can manage their emotions effectively. </w:t>
            </w:r>
          </w:p>
          <w:p w14:paraId="7300ED5D" w14:textId="6ED38E70" w:rsidR="00196080" w:rsidRPr="00E0155B" w:rsidRDefault="00196080">
            <w:pPr>
              <w:pStyle w:val="TableRowCentered"/>
              <w:jc w:val="left"/>
              <w:rPr>
                <w:sz w:val="22"/>
              </w:rPr>
            </w:pPr>
            <w:r w:rsidRPr="000D169C">
              <w:rPr>
                <w:sz w:val="22"/>
              </w:rPr>
              <w:t>Strengthened partnership with parents/carers. Parents/Carers feel supported and are more able to parent effectively</w:t>
            </w:r>
          </w:p>
        </w:tc>
        <w:tc>
          <w:tcPr>
            <w:tcW w:w="4955" w:type="dxa"/>
            <w:tcBorders>
              <w:top w:val="single" w:sz="4" w:space="0" w:color="000000"/>
              <w:left w:val="single" w:sz="4" w:space="0" w:color="000000"/>
              <w:bottom w:val="single" w:sz="4" w:space="0" w:color="000000"/>
              <w:right w:val="single" w:sz="4" w:space="0" w:color="000000"/>
            </w:tcBorders>
          </w:tcPr>
          <w:p w14:paraId="4A75E11A" w14:textId="1E210ACB" w:rsidR="00196080" w:rsidRPr="00E0155B" w:rsidRDefault="00EC531C">
            <w:pPr>
              <w:pStyle w:val="TableRowCentered"/>
              <w:jc w:val="left"/>
              <w:rPr>
                <w:rFonts w:cs="Arial"/>
                <w:sz w:val="22"/>
                <w:szCs w:val="22"/>
              </w:rPr>
            </w:pPr>
            <w:r w:rsidRPr="00E0155B">
              <w:rPr>
                <w:rFonts w:cs="Arial"/>
                <w:color w:val="auto"/>
                <w:sz w:val="22"/>
                <w:szCs w:val="22"/>
                <w:shd w:val="clear" w:color="auto" w:fill="FAFAFA"/>
              </w:rPr>
              <w:t>Parental engagement has a positive impact on average of 4 months’ additional progress. It is crucial to consider how to engage with all parents to avoid widening attainment gaps.</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E4ADB" w14:textId="77777777" w:rsidR="00196080" w:rsidRDefault="00712C22">
            <w:pPr>
              <w:pStyle w:val="TableRowCentered"/>
              <w:jc w:val="left"/>
              <w:rPr>
                <w:sz w:val="22"/>
              </w:rPr>
            </w:pPr>
            <w:r w:rsidRPr="00E0155B">
              <w:rPr>
                <w:sz w:val="22"/>
              </w:rPr>
              <w:t>1</w:t>
            </w:r>
            <w:r w:rsidR="00EA263B">
              <w:rPr>
                <w:sz w:val="22"/>
              </w:rPr>
              <w:t>a, 1b</w:t>
            </w:r>
          </w:p>
          <w:p w14:paraId="20A050A9" w14:textId="77777777" w:rsidR="00EA263B" w:rsidRDefault="00EA263B">
            <w:pPr>
              <w:pStyle w:val="TableRowCentered"/>
              <w:jc w:val="left"/>
              <w:rPr>
                <w:sz w:val="22"/>
              </w:rPr>
            </w:pPr>
            <w:r>
              <w:rPr>
                <w:sz w:val="22"/>
              </w:rPr>
              <w:t>2a</w:t>
            </w:r>
          </w:p>
          <w:p w14:paraId="059F0AA4" w14:textId="41431EF6" w:rsidR="00EA263B" w:rsidRPr="00E0155B" w:rsidRDefault="00EA263B">
            <w:pPr>
              <w:pStyle w:val="TableRowCentered"/>
              <w:jc w:val="left"/>
              <w:rPr>
                <w:sz w:val="22"/>
              </w:rPr>
            </w:pPr>
            <w:r>
              <w:rPr>
                <w:sz w:val="22"/>
              </w:rPr>
              <w:t>5</w:t>
            </w:r>
          </w:p>
        </w:tc>
      </w:tr>
      <w:tr w:rsidR="00196080" w:rsidRPr="00E0155B" w14:paraId="67697203" w14:textId="77777777" w:rsidTr="00EA263B">
        <w:tc>
          <w:tcPr>
            <w:tcW w:w="37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2BBD3" w14:textId="704C87F8" w:rsidR="00196080" w:rsidRPr="00F056B9" w:rsidRDefault="00196080" w:rsidP="00A114B5">
            <w:pPr>
              <w:pStyle w:val="TableRow"/>
              <w:ind w:left="0"/>
              <w:rPr>
                <w:sz w:val="22"/>
              </w:rPr>
            </w:pPr>
            <w:r w:rsidRPr="00F056B9">
              <w:rPr>
                <w:sz w:val="22"/>
              </w:rPr>
              <w:t>Nurture support</w:t>
            </w:r>
            <w:r w:rsidR="00CE5EE4" w:rsidRPr="00F056B9">
              <w:rPr>
                <w:sz w:val="22"/>
              </w:rPr>
              <w:t xml:space="preserve"> – </w:t>
            </w:r>
            <w:r w:rsidR="00A114B5" w:rsidRPr="00F056B9">
              <w:rPr>
                <w:sz w:val="22"/>
              </w:rPr>
              <w:t>Sensory Circuits, 1:1 support,</w:t>
            </w:r>
            <w:r w:rsidR="00B9443D" w:rsidRPr="00F056B9">
              <w:rPr>
                <w:sz w:val="22"/>
              </w:rPr>
              <w:t xml:space="preserve"> </w:t>
            </w:r>
            <w:r w:rsidR="00F056B9">
              <w:rPr>
                <w:sz w:val="22"/>
              </w:rPr>
              <w:t xml:space="preserve">ELSA/Thrive support, </w:t>
            </w:r>
            <w:r w:rsidR="00B9443D" w:rsidRPr="00F056B9">
              <w:rPr>
                <w:sz w:val="22"/>
              </w:rPr>
              <w:t>Youth club</w:t>
            </w:r>
          </w:p>
        </w:tc>
        <w:tc>
          <w:tcPr>
            <w:tcW w:w="5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C5A60" w14:textId="7669912F" w:rsidR="00196080" w:rsidRPr="00F056B9" w:rsidRDefault="003A2568">
            <w:pPr>
              <w:pStyle w:val="TableRowCentered"/>
              <w:jc w:val="left"/>
              <w:rPr>
                <w:sz w:val="22"/>
              </w:rPr>
            </w:pPr>
            <w:r w:rsidRPr="000D169C">
              <w:rPr>
                <w:sz w:val="22"/>
              </w:rPr>
              <w:t>Boxall evidence</w:t>
            </w:r>
            <w:r w:rsidR="00C66770" w:rsidRPr="000D169C">
              <w:rPr>
                <w:sz w:val="22"/>
              </w:rPr>
              <w:t xml:space="preserve"> and Thrive assessments show</w:t>
            </w:r>
            <w:r w:rsidRPr="000D169C">
              <w:rPr>
                <w:sz w:val="22"/>
              </w:rPr>
              <w:t xml:space="preserve"> that children are more able to manage their</w:t>
            </w:r>
            <w:r w:rsidRPr="004F4546">
              <w:rPr>
                <w:sz w:val="22"/>
                <w:shd w:val="clear" w:color="auto" w:fill="92D050"/>
              </w:rPr>
              <w:t xml:space="preserve"> </w:t>
            </w:r>
            <w:r w:rsidRPr="000D169C">
              <w:rPr>
                <w:sz w:val="22"/>
              </w:rPr>
              <w:t>emotions and to cope in the mainstream classroom.</w:t>
            </w:r>
            <w:r w:rsidRPr="00F056B9">
              <w:rPr>
                <w:sz w:val="22"/>
              </w:rPr>
              <w:t xml:space="preserve"> </w:t>
            </w:r>
          </w:p>
        </w:tc>
        <w:tc>
          <w:tcPr>
            <w:tcW w:w="4955" w:type="dxa"/>
            <w:tcBorders>
              <w:top w:val="single" w:sz="4" w:space="0" w:color="000000"/>
              <w:left w:val="single" w:sz="4" w:space="0" w:color="000000"/>
              <w:bottom w:val="single" w:sz="4" w:space="0" w:color="000000"/>
              <w:right w:val="single" w:sz="4" w:space="0" w:color="000000"/>
            </w:tcBorders>
          </w:tcPr>
          <w:p w14:paraId="4B42B665" w14:textId="151A16ED" w:rsidR="00196080" w:rsidRPr="00F056B9" w:rsidRDefault="003A2568">
            <w:pPr>
              <w:pStyle w:val="TableRowCentered"/>
              <w:jc w:val="left"/>
              <w:rPr>
                <w:sz w:val="22"/>
                <w:szCs w:val="22"/>
              </w:rPr>
            </w:pPr>
            <w:r w:rsidRPr="00EA263B">
              <w:rPr>
                <w:rFonts w:cs="Arial"/>
                <w:color w:val="auto"/>
                <w:sz w:val="22"/>
                <w:szCs w:val="22"/>
                <w:shd w:val="clear" w:color="auto" w:fill="FFFFFF"/>
              </w:rPr>
              <w:t xml:space="preserve">The nurturing approach offers a range of opportunities for children and young people to engage with missing early nurturing experiences, giving them the social and emotional skills to do well at school and with peers, develop their resilience and their capacity </w:t>
            </w:r>
            <w:r w:rsidRPr="00EA263B">
              <w:rPr>
                <w:rFonts w:cs="Arial"/>
                <w:color w:val="auto"/>
                <w:sz w:val="22"/>
                <w:szCs w:val="22"/>
                <w:shd w:val="clear" w:color="auto" w:fill="FFFFFF"/>
              </w:rPr>
              <w:lastRenderedPageBreak/>
              <w:t>to deal more confidently with the trials and tribulations of life, for life. Nurture UK</w:t>
            </w:r>
          </w:p>
        </w:tc>
        <w:tc>
          <w:tcPr>
            <w:tcW w:w="1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42AE8" w14:textId="77777777" w:rsidR="00196080" w:rsidRDefault="00712C22">
            <w:pPr>
              <w:pStyle w:val="TableRowCentered"/>
              <w:jc w:val="left"/>
              <w:rPr>
                <w:sz w:val="22"/>
              </w:rPr>
            </w:pPr>
            <w:r w:rsidRPr="00F056B9">
              <w:rPr>
                <w:sz w:val="22"/>
              </w:rPr>
              <w:lastRenderedPageBreak/>
              <w:t>1</w:t>
            </w:r>
            <w:r w:rsidR="00596587">
              <w:rPr>
                <w:sz w:val="22"/>
              </w:rPr>
              <w:t>a</w:t>
            </w:r>
          </w:p>
          <w:p w14:paraId="72C41513" w14:textId="25F90CD9" w:rsidR="00596587" w:rsidRPr="00F056B9" w:rsidRDefault="00596587">
            <w:pPr>
              <w:pStyle w:val="TableRowCentered"/>
              <w:jc w:val="left"/>
              <w:rPr>
                <w:sz w:val="22"/>
              </w:rPr>
            </w:pPr>
            <w:r>
              <w:rPr>
                <w:sz w:val="22"/>
              </w:rPr>
              <w:t>4a</w:t>
            </w:r>
          </w:p>
        </w:tc>
      </w:tr>
    </w:tbl>
    <w:p w14:paraId="2A7D5540" w14:textId="77777777" w:rsidR="00E66558" w:rsidRPr="00E0155B" w:rsidRDefault="00E66558">
      <w:pPr>
        <w:spacing w:before="240" w:after="0"/>
        <w:rPr>
          <w:b/>
          <w:bCs/>
          <w:color w:val="104F75"/>
          <w:sz w:val="28"/>
          <w:szCs w:val="28"/>
        </w:rPr>
      </w:pPr>
    </w:p>
    <w:p w14:paraId="2A7D5541" w14:textId="33F9FFCB" w:rsidR="00E66558" w:rsidRPr="00E0155B" w:rsidRDefault="009D71E8" w:rsidP="00120AB1">
      <w:r w:rsidRPr="4DC8328F">
        <w:rPr>
          <w:b/>
          <w:bCs/>
          <w:color w:val="104F75"/>
          <w:sz w:val="28"/>
          <w:szCs w:val="28"/>
        </w:rPr>
        <w:t xml:space="preserve">Total budgeted cost: £ </w:t>
      </w:r>
      <w:r w:rsidR="4AA13833" w:rsidRPr="4DC8328F">
        <w:rPr>
          <w:b/>
          <w:bCs/>
          <w:color w:val="104F75"/>
          <w:sz w:val="28"/>
          <w:szCs w:val="28"/>
        </w:rPr>
        <w:t>110</w:t>
      </w:r>
      <w:r w:rsidR="00E34E53" w:rsidRPr="4DC8328F">
        <w:rPr>
          <w:b/>
          <w:bCs/>
          <w:color w:val="104F75"/>
          <w:sz w:val="28"/>
          <w:szCs w:val="28"/>
        </w:rPr>
        <w:t>,000</w:t>
      </w:r>
    </w:p>
    <w:p w14:paraId="2A7D5542" w14:textId="77777777" w:rsidR="00E66558" w:rsidRPr="00E0155B" w:rsidRDefault="009D71E8">
      <w:pPr>
        <w:pStyle w:val="Heading1"/>
      </w:pPr>
      <w:r w:rsidRPr="00E0155B">
        <w:lastRenderedPageBreak/>
        <w:t>Part B: Review of outcomes in the previous academic year</w:t>
      </w:r>
    </w:p>
    <w:p w14:paraId="2A7D5543" w14:textId="77777777" w:rsidR="00E66558" w:rsidRPr="00E0155B" w:rsidRDefault="009D71E8">
      <w:pPr>
        <w:pStyle w:val="Heading2"/>
      </w:pPr>
      <w:r w:rsidRPr="00E0155B">
        <w:t>Pupil premium strategy outcomes</w:t>
      </w:r>
    </w:p>
    <w:p w14:paraId="2A7D5544" w14:textId="2E1E13E7" w:rsidR="00E66558" w:rsidRPr="00E0155B" w:rsidRDefault="009D71E8">
      <w:r>
        <w:t>This details the impact that our pupil premium activity had on pupils in the 202</w:t>
      </w:r>
      <w:r w:rsidR="4C4B81F2">
        <w:t>4</w:t>
      </w:r>
      <w:r w:rsidR="00C70653">
        <w:t xml:space="preserve"> to 202</w:t>
      </w:r>
      <w:r>
        <w:t xml:space="preserve"> academic </w:t>
      </w:r>
      <w:proofErr w:type="gramStart"/>
      <w:r>
        <w:t>year</w:t>
      </w:r>
      <w:proofErr w:type="gramEnd"/>
      <w:r>
        <w:t xml:space="preserve">. </w:t>
      </w:r>
    </w:p>
    <w:tbl>
      <w:tblPr>
        <w:tblW w:w="15390" w:type="dxa"/>
        <w:tblCellMar>
          <w:left w:w="10" w:type="dxa"/>
          <w:right w:w="10" w:type="dxa"/>
        </w:tblCellMar>
        <w:tblLook w:val="04A0" w:firstRow="1" w:lastRow="0" w:firstColumn="1" w:lastColumn="0" w:noHBand="0" w:noVBand="1"/>
      </w:tblPr>
      <w:tblGrid>
        <w:gridCol w:w="5130"/>
        <w:gridCol w:w="5130"/>
        <w:gridCol w:w="5130"/>
      </w:tblGrid>
      <w:tr w:rsidR="00E66558" w:rsidRPr="00E0155B" w14:paraId="2A7D5547" w14:textId="77777777" w:rsidTr="4DC8328F">
        <w:trPr>
          <w:trHeight w:val="903"/>
        </w:trPr>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9560B3" w14:textId="1A26594E" w:rsidR="4DC8328F" w:rsidRDefault="4DC8328F" w:rsidP="4DC8328F">
            <w:pPr>
              <w:spacing w:after="160" w:line="257" w:lineRule="auto"/>
            </w:pPr>
            <w:r w:rsidRPr="4DC8328F">
              <w:rPr>
                <w:rFonts w:ascii="Calibri" w:eastAsia="Calibri" w:hAnsi="Calibri" w:cs="Calibri"/>
                <w:b/>
                <w:bCs/>
                <w:color w:val="000000" w:themeColor="text1"/>
                <w:sz w:val="22"/>
                <w:szCs w:val="22"/>
              </w:rPr>
              <w:t xml:space="preserve">Intended outcome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DF04ED" w14:textId="7C4A3526" w:rsidR="4DC8328F" w:rsidRDefault="4DC8328F" w:rsidP="4DC8328F">
            <w:pPr>
              <w:spacing w:after="160" w:line="257" w:lineRule="auto"/>
            </w:pPr>
            <w:r w:rsidRPr="4DC8328F">
              <w:rPr>
                <w:rFonts w:ascii="Calibri" w:eastAsia="Calibri" w:hAnsi="Calibri" w:cs="Calibri"/>
                <w:b/>
                <w:bCs/>
                <w:color w:val="000000" w:themeColor="text1"/>
                <w:sz w:val="22"/>
                <w:szCs w:val="22"/>
              </w:rPr>
              <w:t xml:space="preserve">Success criteria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B893FF" w14:textId="4965C22F" w:rsidR="4DC8328F" w:rsidRDefault="4DC8328F" w:rsidP="4DC8328F">
            <w:pPr>
              <w:spacing w:after="160" w:line="257" w:lineRule="auto"/>
            </w:pPr>
            <w:r w:rsidRPr="4DC8328F">
              <w:rPr>
                <w:rFonts w:ascii="Calibri" w:eastAsia="Calibri" w:hAnsi="Calibri" w:cs="Calibri"/>
                <w:b/>
                <w:bCs/>
                <w:color w:val="000000" w:themeColor="text1"/>
                <w:sz w:val="22"/>
                <w:szCs w:val="22"/>
              </w:rPr>
              <w:t>Actual Outcomes</w:t>
            </w:r>
          </w:p>
        </w:tc>
      </w:tr>
      <w:tr w:rsidR="4DC8328F" w14:paraId="3BCEB5D4" w14:textId="77777777" w:rsidTr="4DC8328F">
        <w:trPr>
          <w:trHeight w:val="903"/>
        </w:trPr>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7AE8F7" w14:textId="5772C374" w:rsidR="4DC8328F" w:rsidRDefault="4DC8328F" w:rsidP="4DC8328F">
            <w:pPr>
              <w:spacing w:after="160" w:line="257" w:lineRule="auto"/>
            </w:pPr>
            <w:r w:rsidRPr="4DC8328F">
              <w:rPr>
                <w:rFonts w:ascii="Calibri" w:eastAsia="Calibri" w:hAnsi="Calibri" w:cs="Calibri"/>
                <w:sz w:val="22"/>
                <w:szCs w:val="22"/>
              </w:rPr>
              <w:t xml:space="preserve">Improvements in achievement in reading, writing and maths and oracy </w:t>
            </w:r>
            <w:r w:rsidR="0171C0A5" w:rsidRPr="4DC8328F">
              <w:rPr>
                <w:rFonts w:ascii="Calibri" w:eastAsia="Calibri" w:hAnsi="Calibri" w:cs="Calibri"/>
                <w:sz w:val="22"/>
                <w:szCs w:val="22"/>
              </w:rPr>
              <w:t>because of</w:t>
            </w:r>
            <w:r w:rsidRPr="4DC8328F">
              <w:rPr>
                <w:rFonts w:ascii="Calibri" w:eastAsia="Calibri" w:hAnsi="Calibri" w:cs="Calibri"/>
                <w:sz w:val="22"/>
                <w:szCs w:val="22"/>
              </w:rPr>
              <w:t xml:space="preserve"> high-quality education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4AF2E1" w14:textId="36D90CEB" w:rsidR="4DC8328F" w:rsidRDefault="4DC8328F" w:rsidP="4DC8328F">
            <w:pPr>
              <w:spacing w:after="160" w:line="257" w:lineRule="auto"/>
            </w:pPr>
            <w:r w:rsidRPr="4DC8328F">
              <w:rPr>
                <w:rFonts w:ascii="Calibri" w:eastAsia="Calibri" w:hAnsi="Calibri" w:cs="Calibri"/>
                <w:sz w:val="22"/>
                <w:szCs w:val="22"/>
              </w:rPr>
              <w:t xml:space="preserve">Achieve outcomes at least in line with national </w:t>
            </w:r>
            <w:r w:rsidR="4D632F32" w:rsidRPr="4DC8328F">
              <w:rPr>
                <w:rFonts w:ascii="Calibri" w:eastAsia="Calibri" w:hAnsi="Calibri" w:cs="Calibri"/>
                <w:sz w:val="22"/>
                <w:szCs w:val="22"/>
              </w:rPr>
              <w:t xml:space="preserve">in KS1 phonics test and </w:t>
            </w:r>
            <w:r w:rsidRPr="4DC8328F">
              <w:rPr>
                <w:rFonts w:ascii="Calibri" w:eastAsia="Calibri" w:hAnsi="Calibri" w:cs="Calibri"/>
                <w:sz w:val="22"/>
                <w:szCs w:val="22"/>
              </w:rPr>
              <w:t xml:space="preserve">by the end of KS2 </w:t>
            </w:r>
          </w:p>
          <w:p w14:paraId="1E29F690" w14:textId="0920F75D" w:rsidR="4DC8328F" w:rsidRDefault="4DC8328F" w:rsidP="4DC8328F">
            <w:pPr>
              <w:spacing w:after="160" w:line="257" w:lineRule="auto"/>
            </w:pPr>
            <w:r w:rsidRPr="4DC8328F">
              <w:rPr>
                <w:rFonts w:ascii="Calibri" w:eastAsia="Calibri" w:hAnsi="Calibri" w:cs="Calibri"/>
                <w:sz w:val="22"/>
                <w:szCs w:val="22"/>
              </w:rPr>
              <w:t xml:space="preserve">Children have a wide vocabulary and they </w:t>
            </w:r>
            <w:r w:rsidR="418E48CC" w:rsidRPr="4DC8328F">
              <w:rPr>
                <w:rFonts w:ascii="Calibri" w:eastAsia="Calibri" w:hAnsi="Calibri" w:cs="Calibri"/>
                <w:sz w:val="22"/>
                <w:szCs w:val="22"/>
              </w:rPr>
              <w:t>can</w:t>
            </w:r>
            <w:r w:rsidRPr="4DC8328F">
              <w:rPr>
                <w:rFonts w:ascii="Calibri" w:eastAsia="Calibri" w:hAnsi="Calibri" w:cs="Calibri"/>
                <w:sz w:val="22"/>
                <w:szCs w:val="22"/>
              </w:rPr>
              <w:t xml:space="preserve"> plan, write and edit for a range of audiences and purposes, with writing outcomes improving to be in line with national </w:t>
            </w:r>
          </w:p>
          <w:p w14:paraId="04253D81" w14:textId="40332518" w:rsidR="4DC8328F" w:rsidRDefault="4DC8328F" w:rsidP="4DC8328F">
            <w:pPr>
              <w:spacing w:after="160" w:line="257" w:lineRule="auto"/>
            </w:pPr>
            <w:r w:rsidRPr="4DC8328F">
              <w:rPr>
                <w:rFonts w:ascii="Calibri" w:eastAsia="Calibri" w:hAnsi="Calibri" w:cs="Calibri"/>
                <w:sz w:val="22"/>
                <w:szCs w:val="22"/>
              </w:rPr>
              <w:t xml:space="preserve">Children are fluent readers who have experience a wide range of texts and authors and enjoy books and reading and reading outcomes improve in line with national </w:t>
            </w:r>
          </w:p>
          <w:p w14:paraId="19E6DBBD" w14:textId="213E4EA9" w:rsidR="4DC8328F" w:rsidRDefault="4DC8328F" w:rsidP="4DC8328F">
            <w:pPr>
              <w:spacing w:after="160" w:line="257" w:lineRule="auto"/>
            </w:pPr>
            <w:r w:rsidRPr="4DC8328F">
              <w:rPr>
                <w:rFonts w:ascii="Calibri" w:eastAsia="Calibri" w:hAnsi="Calibri" w:cs="Calibri"/>
                <w:sz w:val="22"/>
                <w:szCs w:val="22"/>
              </w:rPr>
              <w:t xml:space="preserve">Children have good basic numeracy, including times tables and they </w:t>
            </w:r>
            <w:r w:rsidR="075C33B6" w:rsidRPr="4DC8328F">
              <w:rPr>
                <w:rFonts w:ascii="Calibri" w:eastAsia="Calibri" w:hAnsi="Calibri" w:cs="Calibri"/>
                <w:sz w:val="22"/>
                <w:szCs w:val="22"/>
              </w:rPr>
              <w:t>can</w:t>
            </w:r>
            <w:r w:rsidRPr="4DC8328F">
              <w:rPr>
                <w:rFonts w:ascii="Calibri" w:eastAsia="Calibri" w:hAnsi="Calibri" w:cs="Calibri"/>
                <w:sz w:val="22"/>
                <w:szCs w:val="22"/>
              </w:rPr>
              <w:t xml:space="preserve"> apply their maths knowledge and skills to reasoning problems with resilience to ensure maths outcomes improve to be in line with national </w:t>
            </w:r>
          </w:p>
          <w:p w14:paraId="2C281379" w14:textId="3E94F0CE" w:rsidR="4DC8328F" w:rsidRDefault="4DC8328F" w:rsidP="4DC8328F">
            <w:pPr>
              <w:spacing w:after="160" w:line="257" w:lineRule="auto"/>
            </w:pPr>
            <w:r w:rsidRPr="4DC8328F">
              <w:rPr>
                <w:rFonts w:ascii="Calibri" w:eastAsia="Calibri" w:hAnsi="Calibri" w:cs="Calibri"/>
                <w:sz w:val="22"/>
                <w:szCs w:val="22"/>
              </w:rPr>
              <w:t xml:space="preserve">Children are able to communicate effectively, expressing their ideas confidently and engage in meaningful discussions and debates.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CD95E6" w14:textId="540431B5" w:rsidR="17D5156D" w:rsidRDefault="17D5156D" w:rsidP="4DC8328F">
            <w:pPr>
              <w:spacing w:after="160" w:line="257" w:lineRule="auto"/>
              <w:rPr>
                <w:rFonts w:ascii="Calibri" w:eastAsia="Calibri" w:hAnsi="Calibri" w:cs="Calibri"/>
                <w:sz w:val="22"/>
                <w:szCs w:val="22"/>
              </w:rPr>
            </w:pPr>
            <w:r w:rsidRPr="4DC8328F">
              <w:rPr>
                <w:rFonts w:ascii="Calibri" w:eastAsia="Calibri" w:hAnsi="Calibri" w:cs="Calibri"/>
                <w:sz w:val="22"/>
                <w:szCs w:val="22"/>
              </w:rPr>
              <w:t xml:space="preserve">Only </w:t>
            </w:r>
            <w:r w:rsidR="30BCA263" w:rsidRPr="4DC8328F">
              <w:rPr>
                <w:rFonts w:ascii="Calibri" w:eastAsia="Calibri" w:hAnsi="Calibri" w:cs="Calibri"/>
                <w:sz w:val="22"/>
                <w:szCs w:val="22"/>
              </w:rPr>
              <w:t>54% of PP children achieved ARE in phonics</w:t>
            </w:r>
          </w:p>
          <w:p w14:paraId="5C0CA25C" w14:textId="3D4EDCF5" w:rsidR="4DC8328F" w:rsidRDefault="4DC8328F" w:rsidP="4DC8328F">
            <w:pPr>
              <w:spacing w:after="160" w:line="257" w:lineRule="auto"/>
            </w:pPr>
            <w:r w:rsidRPr="4DC8328F">
              <w:rPr>
                <w:rFonts w:ascii="Calibri" w:eastAsia="Calibri" w:hAnsi="Calibri" w:cs="Calibri"/>
                <w:sz w:val="22"/>
                <w:szCs w:val="22"/>
              </w:rPr>
              <w:t>Only 31% PP achieved ARE in Reading,</w:t>
            </w:r>
          </w:p>
          <w:p w14:paraId="477F1ADB" w14:textId="0DA02318" w:rsidR="4DC8328F" w:rsidRDefault="4DC8328F" w:rsidP="4DC8328F">
            <w:pPr>
              <w:spacing w:after="160" w:line="257" w:lineRule="auto"/>
            </w:pPr>
            <w:r w:rsidRPr="4DC8328F">
              <w:rPr>
                <w:rFonts w:ascii="Calibri" w:eastAsia="Calibri" w:hAnsi="Calibri" w:cs="Calibri"/>
                <w:sz w:val="22"/>
                <w:szCs w:val="22"/>
              </w:rPr>
              <w:t>46% ARE in Writing and 46% in Maths</w:t>
            </w:r>
          </w:p>
          <w:p w14:paraId="67BF8CB4" w14:textId="3DB79160" w:rsidR="4DC8328F" w:rsidRDefault="4DC8328F" w:rsidP="4DC8328F">
            <w:pPr>
              <w:spacing w:after="160" w:line="257" w:lineRule="auto"/>
            </w:pPr>
            <w:r w:rsidRPr="4DC8328F">
              <w:rPr>
                <w:rFonts w:ascii="Calibri" w:eastAsia="Calibri" w:hAnsi="Calibri" w:cs="Calibri"/>
                <w:sz w:val="22"/>
                <w:szCs w:val="22"/>
              </w:rPr>
              <w:t xml:space="preserve">31% achieved ARE in RWM so this continues to be an important focus to raise standards. </w:t>
            </w:r>
          </w:p>
          <w:p w14:paraId="5C744FB5" w14:textId="134DB5EA" w:rsidR="4DC8328F" w:rsidRDefault="4DC8328F" w:rsidP="4DC8328F">
            <w:pPr>
              <w:spacing w:after="160" w:line="257" w:lineRule="auto"/>
            </w:pPr>
            <w:r w:rsidRPr="4DC8328F">
              <w:rPr>
                <w:rFonts w:ascii="Calibri" w:eastAsia="Calibri" w:hAnsi="Calibri" w:cs="Calibri"/>
                <w:sz w:val="22"/>
                <w:szCs w:val="22"/>
              </w:rPr>
              <w:t xml:space="preserve"> </w:t>
            </w:r>
          </w:p>
          <w:p w14:paraId="7082DC49" w14:textId="6132E497" w:rsidR="4DC8328F" w:rsidRDefault="4DC8328F" w:rsidP="4DC8328F">
            <w:pPr>
              <w:spacing w:after="160" w:line="257" w:lineRule="auto"/>
            </w:pPr>
            <w:r w:rsidRPr="4DC8328F">
              <w:rPr>
                <w:rFonts w:ascii="Calibri" w:eastAsia="Calibri" w:hAnsi="Calibri" w:cs="Calibri"/>
                <w:sz w:val="22"/>
                <w:szCs w:val="22"/>
              </w:rPr>
              <w:t xml:space="preserve">Times tables continue to be a focus with only 25% achieving 20 or above in their test. </w:t>
            </w:r>
          </w:p>
          <w:p w14:paraId="43021EDF" w14:textId="25BA3062" w:rsidR="4DC8328F" w:rsidRDefault="4DC8328F" w:rsidP="4DC8328F">
            <w:pPr>
              <w:spacing w:after="160" w:line="257" w:lineRule="auto"/>
            </w:pPr>
            <w:r w:rsidRPr="4DC8328F">
              <w:rPr>
                <w:rFonts w:ascii="Calibri" w:eastAsia="Calibri" w:hAnsi="Calibri" w:cs="Calibri"/>
                <w:sz w:val="22"/>
                <w:szCs w:val="22"/>
              </w:rPr>
              <w:t xml:space="preserve"> </w:t>
            </w:r>
          </w:p>
          <w:p w14:paraId="54B3DEFF" w14:textId="79048A01" w:rsidR="4DC8328F" w:rsidRDefault="4DC8328F" w:rsidP="4DC8328F">
            <w:pPr>
              <w:spacing w:after="160" w:line="257" w:lineRule="auto"/>
            </w:pPr>
            <w:r w:rsidRPr="4DC8328F">
              <w:rPr>
                <w:rFonts w:ascii="Calibri" w:eastAsia="Calibri" w:hAnsi="Calibri" w:cs="Calibri"/>
                <w:sz w:val="22"/>
                <w:szCs w:val="22"/>
              </w:rPr>
              <w:t xml:space="preserve">Oracy development has begun but this has not had impact yet. </w:t>
            </w:r>
          </w:p>
          <w:p w14:paraId="377D7830" w14:textId="760FFC4C" w:rsidR="4DC8328F" w:rsidRDefault="4DC8328F" w:rsidP="4DC8328F">
            <w:pPr>
              <w:spacing w:after="160" w:line="257" w:lineRule="auto"/>
            </w:pPr>
            <w:r w:rsidRPr="4DC8328F">
              <w:rPr>
                <w:rFonts w:ascii="Calibri" w:eastAsia="Calibri" w:hAnsi="Calibri" w:cs="Calibri"/>
                <w:sz w:val="22"/>
                <w:szCs w:val="22"/>
              </w:rPr>
              <w:t xml:space="preserve"> </w:t>
            </w:r>
          </w:p>
          <w:p w14:paraId="3B51DD49" w14:textId="3E71698A" w:rsidR="4DC8328F" w:rsidRDefault="4DC8328F" w:rsidP="4DC8328F">
            <w:pPr>
              <w:spacing w:after="160" w:line="257" w:lineRule="auto"/>
            </w:pPr>
            <w:r w:rsidRPr="4DC8328F">
              <w:rPr>
                <w:rFonts w:ascii="Calibri" w:eastAsia="Calibri" w:hAnsi="Calibri" w:cs="Calibri"/>
                <w:sz w:val="22"/>
                <w:szCs w:val="22"/>
              </w:rPr>
              <w:t xml:space="preserve"> </w:t>
            </w:r>
          </w:p>
          <w:p w14:paraId="3F084B1A" w14:textId="60734D4F" w:rsidR="4DC8328F" w:rsidRDefault="4DC8328F" w:rsidP="4DC8328F">
            <w:pPr>
              <w:spacing w:after="160" w:line="257" w:lineRule="auto"/>
            </w:pPr>
            <w:r w:rsidRPr="4DC8328F">
              <w:rPr>
                <w:rFonts w:ascii="Calibri" w:eastAsia="Calibri" w:hAnsi="Calibri" w:cs="Calibri"/>
                <w:sz w:val="22"/>
                <w:szCs w:val="22"/>
              </w:rPr>
              <w:t xml:space="preserve"> </w:t>
            </w:r>
          </w:p>
        </w:tc>
      </w:tr>
      <w:tr w:rsidR="4DC8328F" w14:paraId="39007D70" w14:textId="77777777" w:rsidTr="4DC8328F">
        <w:trPr>
          <w:trHeight w:val="903"/>
        </w:trPr>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756153" w14:textId="0DEFC34A" w:rsidR="4DC8328F" w:rsidRDefault="4DC8328F" w:rsidP="4DC8328F">
            <w:pPr>
              <w:spacing w:after="160" w:line="257" w:lineRule="auto"/>
            </w:pPr>
            <w:r w:rsidRPr="4DC8328F">
              <w:rPr>
                <w:rFonts w:ascii="Calibri" w:eastAsia="Calibri" w:hAnsi="Calibri" w:cs="Calibri"/>
                <w:sz w:val="22"/>
                <w:szCs w:val="22"/>
              </w:rPr>
              <w:lastRenderedPageBreak/>
              <w:t xml:space="preserve">All children are resilient with good learning behaviours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07BDDC" w14:textId="0940D073" w:rsidR="4DC8328F" w:rsidRDefault="4DC8328F" w:rsidP="4DC8328F">
            <w:pPr>
              <w:spacing w:after="160" w:line="257" w:lineRule="auto"/>
            </w:pPr>
            <w:r w:rsidRPr="4DC8328F">
              <w:rPr>
                <w:rFonts w:ascii="Calibri" w:eastAsia="Calibri" w:hAnsi="Calibri" w:cs="Calibri"/>
                <w:sz w:val="22"/>
                <w:szCs w:val="22"/>
              </w:rPr>
              <w:t xml:space="preserve">Behaviour in class is good with all children on task and engaging well with learning.   Exclusions are very low, no more than 2 in a year at the very most.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54AAF3" w14:textId="530E46BE" w:rsidR="4DC8328F" w:rsidRDefault="4DC8328F" w:rsidP="4DC8328F">
            <w:pPr>
              <w:spacing w:after="160" w:line="257" w:lineRule="auto"/>
            </w:pPr>
            <w:r w:rsidRPr="4DC8328F">
              <w:rPr>
                <w:rFonts w:ascii="Calibri" w:eastAsia="Calibri" w:hAnsi="Calibri" w:cs="Calibri"/>
                <w:sz w:val="22"/>
                <w:szCs w:val="22"/>
              </w:rPr>
              <w:t xml:space="preserve">No exclusions this year.  </w:t>
            </w:r>
          </w:p>
          <w:p w14:paraId="03BDBBE3" w14:textId="4C5CE07C" w:rsidR="4DC8328F" w:rsidRDefault="4DC8328F" w:rsidP="4DC8328F">
            <w:pPr>
              <w:spacing w:after="160" w:line="257" w:lineRule="auto"/>
            </w:pPr>
            <w:r w:rsidRPr="4DC8328F">
              <w:rPr>
                <w:rFonts w:ascii="Calibri" w:eastAsia="Calibri" w:hAnsi="Calibri" w:cs="Calibri"/>
                <w:sz w:val="22"/>
                <w:szCs w:val="22"/>
              </w:rPr>
              <w:t xml:space="preserve">Behaviour improved as the year progressed and learning behaviours are improving. </w:t>
            </w:r>
          </w:p>
        </w:tc>
      </w:tr>
      <w:tr w:rsidR="4DC8328F" w14:paraId="68EB484D" w14:textId="77777777" w:rsidTr="4DC8328F">
        <w:trPr>
          <w:trHeight w:val="903"/>
        </w:trPr>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D0E88F" w14:textId="5C4FCC2B" w:rsidR="4DC8328F" w:rsidRDefault="4DC8328F" w:rsidP="4DC8328F">
            <w:pPr>
              <w:spacing w:after="160" w:line="257" w:lineRule="auto"/>
            </w:pPr>
            <w:r w:rsidRPr="4DC8328F">
              <w:rPr>
                <w:rFonts w:ascii="Calibri" w:eastAsia="Calibri" w:hAnsi="Calibri" w:cs="Calibri"/>
                <w:sz w:val="22"/>
                <w:szCs w:val="22"/>
              </w:rPr>
              <w:t xml:space="preserve">Attendance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1CE16" w14:textId="3EF45233" w:rsidR="4DC8328F" w:rsidRDefault="4DC8328F" w:rsidP="4DC8328F">
            <w:pPr>
              <w:spacing w:after="160" w:line="257" w:lineRule="auto"/>
            </w:pPr>
            <w:r w:rsidRPr="4DC8328F">
              <w:rPr>
                <w:rFonts w:ascii="Calibri" w:eastAsia="Calibri" w:hAnsi="Calibri" w:cs="Calibri"/>
                <w:sz w:val="22"/>
                <w:szCs w:val="22"/>
              </w:rPr>
              <w:t xml:space="preserve">Attendance for disadvantaged pupils is at least 96%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6BB559" w14:textId="23873735" w:rsidR="0D6A7640" w:rsidRDefault="0D6A7640" w:rsidP="4DC8328F">
            <w:pPr>
              <w:spacing w:after="160" w:line="257" w:lineRule="auto"/>
            </w:pPr>
            <w:r w:rsidRPr="4DC8328F">
              <w:rPr>
                <w:rFonts w:ascii="Calibri" w:eastAsia="Calibri" w:hAnsi="Calibri" w:cs="Calibri"/>
                <w:sz w:val="22"/>
                <w:szCs w:val="22"/>
              </w:rPr>
              <w:t xml:space="preserve">Disadvantaged children have attendance of </w:t>
            </w:r>
            <w:r w:rsidR="4DC8328F" w:rsidRPr="4DC8328F">
              <w:rPr>
                <w:rFonts w:ascii="Calibri" w:eastAsia="Calibri" w:hAnsi="Calibri" w:cs="Calibri"/>
                <w:sz w:val="22"/>
                <w:szCs w:val="22"/>
              </w:rPr>
              <w:t>91.92% compared to 92.2% nationally</w:t>
            </w:r>
            <w:r w:rsidR="5CDE16A9" w:rsidRPr="4DC8328F">
              <w:rPr>
                <w:rFonts w:ascii="Calibri" w:eastAsia="Calibri" w:hAnsi="Calibri" w:cs="Calibri"/>
                <w:sz w:val="22"/>
                <w:szCs w:val="22"/>
              </w:rPr>
              <w:t xml:space="preserve"> in the juniors and 93.7% in the infants.  </w:t>
            </w:r>
            <w:proofErr w:type="gramStart"/>
            <w:r w:rsidR="4DC8328F" w:rsidRPr="4DC8328F">
              <w:rPr>
                <w:rFonts w:ascii="Calibri" w:eastAsia="Calibri" w:hAnsi="Calibri" w:cs="Calibri"/>
                <w:sz w:val="22"/>
                <w:szCs w:val="22"/>
              </w:rPr>
              <w:t>This needs</w:t>
            </w:r>
            <w:proofErr w:type="gramEnd"/>
            <w:r w:rsidR="4DC8328F" w:rsidRPr="4DC8328F">
              <w:rPr>
                <w:rFonts w:ascii="Calibri" w:eastAsia="Calibri" w:hAnsi="Calibri" w:cs="Calibri"/>
                <w:sz w:val="22"/>
                <w:szCs w:val="22"/>
              </w:rPr>
              <w:t xml:space="preserve"> continued focus and improvement.</w:t>
            </w:r>
          </w:p>
        </w:tc>
      </w:tr>
      <w:tr w:rsidR="4DC8328F" w14:paraId="6618BC84" w14:textId="77777777" w:rsidTr="4DC8328F">
        <w:trPr>
          <w:trHeight w:val="903"/>
        </w:trPr>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59BA22" w14:textId="62C3AB9A" w:rsidR="4DC8328F" w:rsidRDefault="4DC8328F" w:rsidP="4DC8328F">
            <w:pPr>
              <w:spacing w:after="160" w:line="257" w:lineRule="auto"/>
            </w:pPr>
            <w:r w:rsidRPr="4DC8328F">
              <w:rPr>
                <w:rFonts w:ascii="Calibri" w:eastAsia="Calibri" w:hAnsi="Calibri" w:cs="Calibri"/>
                <w:sz w:val="22"/>
                <w:szCs w:val="22"/>
              </w:rPr>
              <w:t xml:space="preserve">Children have access to a range of high-quality experiences to broaden their horizons and enrich their learning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1873BD" w14:textId="4FDA3C77" w:rsidR="4DC8328F" w:rsidRDefault="4DC8328F" w:rsidP="4DC8328F">
            <w:pPr>
              <w:spacing w:after="160" w:line="257" w:lineRule="auto"/>
            </w:pPr>
            <w:r w:rsidRPr="4DC8328F">
              <w:rPr>
                <w:rFonts w:ascii="Calibri" w:eastAsia="Calibri" w:hAnsi="Calibri" w:cs="Calibri"/>
                <w:sz w:val="22"/>
                <w:szCs w:val="22"/>
              </w:rPr>
              <w:t xml:space="preserve">Children: </w:t>
            </w:r>
          </w:p>
          <w:p w14:paraId="3A233102" w14:textId="13D9B23C" w:rsidR="4DC8328F" w:rsidRDefault="4DC8328F" w:rsidP="4DC8328F">
            <w:pPr>
              <w:pStyle w:val="ListParagraph"/>
              <w:spacing w:after="0" w:line="257" w:lineRule="auto"/>
              <w:rPr>
                <w:rFonts w:ascii="Calibri" w:eastAsia="Calibri" w:hAnsi="Calibri" w:cs="Calibri"/>
                <w:sz w:val="22"/>
                <w:szCs w:val="22"/>
              </w:rPr>
            </w:pPr>
            <w:r w:rsidRPr="4DC8328F">
              <w:rPr>
                <w:rFonts w:ascii="Calibri" w:eastAsia="Calibri" w:hAnsi="Calibri" w:cs="Calibri"/>
                <w:sz w:val="22"/>
                <w:szCs w:val="22"/>
              </w:rPr>
              <w:t xml:space="preserve">have at least one high quality trip each year </w:t>
            </w:r>
          </w:p>
          <w:p w14:paraId="277ACCA4" w14:textId="0D906490" w:rsidR="4DC8328F" w:rsidRDefault="4DC8328F" w:rsidP="4DC8328F">
            <w:pPr>
              <w:pStyle w:val="ListParagraph"/>
              <w:spacing w:after="0" w:line="257" w:lineRule="auto"/>
              <w:rPr>
                <w:rFonts w:ascii="Calibri" w:eastAsia="Calibri" w:hAnsi="Calibri" w:cs="Calibri"/>
                <w:sz w:val="22"/>
                <w:szCs w:val="22"/>
              </w:rPr>
            </w:pPr>
            <w:r w:rsidRPr="4DC8328F">
              <w:rPr>
                <w:rFonts w:ascii="Calibri" w:eastAsia="Calibri" w:hAnsi="Calibri" w:cs="Calibri"/>
                <w:sz w:val="22"/>
                <w:szCs w:val="22"/>
              </w:rPr>
              <w:t xml:space="preserve">camp on school site each year </w:t>
            </w:r>
          </w:p>
          <w:p w14:paraId="0BAC87ED" w14:textId="47CEF41A" w:rsidR="4DC8328F" w:rsidRDefault="4DC8328F" w:rsidP="4DC8328F">
            <w:pPr>
              <w:pStyle w:val="ListParagraph"/>
              <w:spacing w:after="0" w:line="257" w:lineRule="auto"/>
              <w:rPr>
                <w:rFonts w:ascii="Calibri" w:eastAsia="Calibri" w:hAnsi="Calibri" w:cs="Calibri"/>
                <w:sz w:val="22"/>
                <w:szCs w:val="22"/>
              </w:rPr>
            </w:pPr>
            <w:r w:rsidRPr="4DC8328F">
              <w:rPr>
                <w:rFonts w:ascii="Calibri" w:eastAsia="Calibri" w:hAnsi="Calibri" w:cs="Calibri"/>
                <w:sz w:val="22"/>
                <w:szCs w:val="22"/>
              </w:rPr>
              <w:t xml:space="preserve">have a very high-quality broad education which inspires them  </w:t>
            </w:r>
          </w:p>
          <w:p w14:paraId="6378B118" w14:textId="4ED95829" w:rsidR="4DC8328F" w:rsidRDefault="4DC8328F" w:rsidP="4DC8328F">
            <w:pPr>
              <w:pStyle w:val="ListParagraph"/>
              <w:spacing w:after="0" w:line="257" w:lineRule="auto"/>
              <w:rPr>
                <w:rFonts w:ascii="Calibri" w:eastAsia="Calibri" w:hAnsi="Calibri" w:cs="Calibri"/>
                <w:sz w:val="22"/>
                <w:szCs w:val="22"/>
              </w:rPr>
            </w:pPr>
            <w:r w:rsidRPr="4DC8328F">
              <w:rPr>
                <w:rFonts w:ascii="Calibri" w:eastAsia="Calibri" w:hAnsi="Calibri" w:cs="Calibri"/>
                <w:sz w:val="22"/>
                <w:szCs w:val="22"/>
              </w:rPr>
              <w:t xml:space="preserve">every child can access high-quality sports provision with access to a wide range of sporting competitions – take up for clubs is improved so that over 50% children attend at least one club </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BF397C" w14:textId="1C3A4091" w:rsidR="4DC8328F" w:rsidRDefault="4DC8328F" w:rsidP="4DC8328F">
            <w:pPr>
              <w:spacing w:after="160" w:line="257" w:lineRule="auto"/>
              <w:rPr>
                <w:rFonts w:ascii="Calibri" w:eastAsia="Calibri" w:hAnsi="Calibri" w:cs="Calibri"/>
                <w:sz w:val="22"/>
                <w:szCs w:val="22"/>
              </w:rPr>
            </w:pPr>
            <w:r w:rsidRPr="4DC8328F">
              <w:rPr>
                <w:rFonts w:ascii="Calibri" w:eastAsia="Calibri" w:hAnsi="Calibri" w:cs="Calibri"/>
                <w:sz w:val="22"/>
                <w:szCs w:val="22"/>
              </w:rPr>
              <w:t>Children all had at least one high quality trip.  90% of children attended camp and 95% of disadvantaged</w:t>
            </w:r>
            <w:r w:rsidR="3D6BD5E3" w:rsidRPr="4DC8328F">
              <w:rPr>
                <w:rFonts w:ascii="Calibri" w:eastAsia="Calibri" w:hAnsi="Calibri" w:cs="Calibri"/>
                <w:sz w:val="22"/>
                <w:szCs w:val="22"/>
              </w:rPr>
              <w:t xml:space="preserve"> junior school</w:t>
            </w:r>
            <w:r w:rsidRPr="4DC8328F">
              <w:rPr>
                <w:rFonts w:ascii="Calibri" w:eastAsia="Calibri" w:hAnsi="Calibri" w:cs="Calibri"/>
                <w:sz w:val="22"/>
                <w:szCs w:val="22"/>
              </w:rPr>
              <w:t xml:space="preserve"> children attended camp.  </w:t>
            </w:r>
          </w:p>
          <w:p w14:paraId="4095FC21" w14:textId="28398CCB" w:rsidR="4DC8328F" w:rsidRDefault="4DC8328F" w:rsidP="4DC8328F">
            <w:pPr>
              <w:spacing w:after="160" w:line="257" w:lineRule="auto"/>
            </w:pPr>
            <w:r w:rsidRPr="4DC8328F">
              <w:rPr>
                <w:rFonts w:ascii="Calibri" w:eastAsia="Calibri" w:hAnsi="Calibri" w:cs="Calibri"/>
                <w:sz w:val="22"/>
                <w:szCs w:val="22"/>
              </w:rPr>
              <w:t>52% of children in receipt of PP attended a club last year.</w:t>
            </w:r>
          </w:p>
        </w:tc>
      </w:tr>
    </w:tbl>
    <w:p w14:paraId="2A7D5548" w14:textId="391F4339" w:rsidR="00E66558" w:rsidRPr="00E0155B" w:rsidRDefault="6DF7FA0A">
      <w:pPr>
        <w:pStyle w:val="Heading2"/>
        <w:spacing w:before="600"/>
      </w:pPr>
      <w:r>
        <w:t>E</w:t>
      </w:r>
      <w:r w:rsidR="009D71E8">
        <w:t>xternally provided programmes</w:t>
      </w:r>
    </w:p>
    <w:tbl>
      <w:tblPr>
        <w:tblW w:w="5000" w:type="pct"/>
        <w:tblCellMar>
          <w:left w:w="10" w:type="dxa"/>
          <w:right w:w="10" w:type="dxa"/>
        </w:tblCellMar>
        <w:tblLook w:val="04A0" w:firstRow="1" w:lastRow="0" w:firstColumn="1" w:lastColumn="0" w:noHBand="0" w:noVBand="1"/>
      </w:tblPr>
      <w:tblGrid>
        <w:gridCol w:w="7811"/>
        <w:gridCol w:w="7577"/>
      </w:tblGrid>
      <w:tr w:rsidR="00E66558" w:rsidRPr="00E0155B" w14:paraId="2A7D554C" w14:textId="77777777" w:rsidTr="00771DDC">
        <w:tc>
          <w:tcPr>
            <w:tcW w:w="78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E0155B" w:rsidRDefault="009D71E8">
            <w:pPr>
              <w:pStyle w:val="TableHeader"/>
              <w:jc w:val="left"/>
            </w:pPr>
            <w:r w:rsidRPr="00E0155B">
              <w:t>Programme</w:t>
            </w:r>
          </w:p>
        </w:tc>
        <w:tc>
          <w:tcPr>
            <w:tcW w:w="75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E0155B" w:rsidRDefault="009D71E8">
            <w:pPr>
              <w:pStyle w:val="TableHeader"/>
              <w:jc w:val="left"/>
            </w:pPr>
            <w:r w:rsidRPr="00E0155B">
              <w:t>Provider</w:t>
            </w:r>
          </w:p>
        </w:tc>
      </w:tr>
      <w:tr w:rsidR="00E66558" w:rsidRPr="00E0155B" w14:paraId="2A7D554F" w14:textId="77777777" w:rsidTr="00771DD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CB53151" w:rsidR="00E66558" w:rsidRPr="00E0155B" w:rsidRDefault="00671ADD" w:rsidP="00671ADD">
            <w:pPr>
              <w:pStyle w:val="TableRow"/>
              <w:ind w:left="0"/>
            </w:pPr>
            <w:r w:rsidRPr="00E0155B">
              <w:t>Times Tables intervention</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3A8D767" w:rsidR="00E66558" w:rsidRPr="00E0155B" w:rsidRDefault="00671ADD">
            <w:pPr>
              <w:pStyle w:val="TableRowCentered"/>
              <w:jc w:val="left"/>
            </w:pPr>
            <w:r w:rsidRPr="00E0155B">
              <w:t>Times Tables Rockstars</w:t>
            </w:r>
          </w:p>
        </w:tc>
      </w:tr>
      <w:tr w:rsidR="00EE2F3F" w:rsidRPr="00E0155B" w14:paraId="2389FD3B" w14:textId="77777777" w:rsidTr="00771DD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4AA18" w14:textId="611F6D21" w:rsidR="00EE2F3F" w:rsidRPr="00E0155B" w:rsidRDefault="00EE2F3F" w:rsidP="00671ADD">
            <w:pPr>
              <w:pStyle w:val="TableRow"/>
              <w:ind w:left="0"/>
            </w:pPr>
            <w:r>
              <w:t>Nessy Reading and Spelling</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E25B8" w14:textId="588622DA" w:rsidR="00EE2F3F" w:rsidRPr="00E0155B" w:rsidRDefault="00EE2F3F">
            <w:pPr>
              <w:pStyle w:val="TableRowCentered"/>
              <w:jc w:val="left"/>
            </w:pPr>
            <w:r>
              <w:t>Nessy.com</w:t>
            </w:r>
          </w:p>
        </w:tc>
      </w:tr>
      <w:tr w:rsidR="00EE2F3F" w:rsidRPr="00E0155B" w14:paraId="000B2DFB" w14:textId="77777777" w:rsidTr="00771DD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219B1" w14:textId="73FD2BD5" w:rsidR="00EE2F3F" w:rsidRDefault="00EE2F3F" w:rsidP="00671ADD">
            <w:pPr>
              <w:pStyle w:val="TableRow"/>
              <w:ind w:left="0"/>
            </w:pPr>
            <w:r>
              <w:t>Clicker</w:t>
            </w:r>
          </w:p>
        </w:tc>
        <w:tc>
          <w:tcPr>
            <w:tcW w:w="7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08D57" w14:textId="1F4985F4" w:rsidR="00EE2F3F" w:rsidRDefault="00EE2F3F">
            <w:pPr>
              <w:pStyle w:val="TableRowCentered"/>
              <w:jc w:val="left"/>
            </w:pPr>
            <w:proofErr w:type="spellStart"/>
            <w:r>
              <w:t>Cricksoft</w:t>
            </w:r>
            <w:proofErr w:type="spellEnd"/>
          </w:p>
        </w:tc>
      </w:tr>
      <w:bookmarkEnd w:id="14"/>
      <w:bookmarkEnd w:id="15"/>
      <w:bookmarkEnd w:id="16"/>
    </w:tbl>
    <w:p w14:paraId="2A7D5564" w14:textId="77777777" w:rsidR="00E66558" w:rsidRPr="00E0155B" w:rsidRDefault="00E66558" w:rsidP="00771DDC"/>
    <w:sectPr w:rsidR="00E66558" w:rsidRPr="00E0155B" w:rsidSect="00E0236D">
      <w:headerReference w:type="default" r:id="rId12"/>
      <w:footerReference w:type="default" r:id="rId13"/>
      <w:pgSz w:w="16838" w:h="11906" w:orient="landscape"/>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4732" w14:textId="77777777" w:rsidR="00BA46DB" w:rsidRDefault="00BA46DB">
      <w:pPr>
        <w:spacing w:after="0" w:line="240" w:lineRule="auto"/>
      </w:pPr>
      <w:r>
        <w:separator/>
      </w:r>
    </w:p>
  </w:endnote>
  <w:endnote w:type="continuationSeparator" w:id="0">
    <w:p w14:paraId="339553F4" w14:textId="77777777" w:rsidR="00BA46DB" w:rsidRDefault="00BA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659C8BC" w:rsidR="00743B48" w:rsidRDefault="00743B48" w:rsidP="4DC8328F">
    <w:pPr>
      <w:pStyle w:val="TableRow"/>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2B553" w14:textId="77777777" w:rsidR="00BA46DB" w:rsidRDefault="00BA46DB">
      <w:pPr>
        <w:spacing w:after="0" w:line="240" w:lineRule="auto"/>
      </w:pPr>
      <w:r>
        <w:separator/>
      </w:r>
    </w:p>
  </w:footnote>
  <w:footnote w:type="continuationSeparator" w:id="0">
    <w:p w14:paraId="25E95A57" w14:textId="77777777" w:rsidR="00BA46DB" w:rsidRDefault="00BA4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59AAD145" w:rsidR="00743B48" w:rsidRDefault="00743B48" w:rsidP="67AB6FE5">
    <w:pPr>
      <w:pStyle w:val="TableRow"/>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C70"/>
    <w:multiLevelType w:val="hybridMultilevel"/>
    <w:tmpl w:val="3AD435E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F2D6082"/>
    <w:multiLevelType w:val="hybridMultilevel"/>
    <w:tmpl w:val="C548E7C4"/>
    <w:lvl w:ilvl="0" w:tplc="08090001">
      <w:start w:val="1"/>
      <w:numFmt w:val="bullet"/>
      <w:lvlText w:val=""/>
      <w:lvlJc w:val="left"/>
      <w:pPr>
        <w:ind w:left="720" w:hanging="360"/>
      </w:pPr>
      <w:rPr>
        <w:rFonts w:ascii="Symbol" w:hAnsi="Symbol" w:hint="default"/>
      </w:rPr>
    </w:lvl>
    <w:lvl w:ilvl="1" w:tplc="F14ED7B4">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71D"/>
    <w:multiLevelType w:val="hybridMultilevel"/>
    <w:tmpl w:val="D398017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3F527CA"/>
    <w:multiLevelType w:val="hybridMultilevel"/>
    <w:tmpl w:val="A000B4E8"/>
    <w:lvl w:ilvl="0" w:tplc="8DA6C6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8BD0E43"/>
    <w:multiLevelType w:val="hybridMultilevel"/>
    <w:tmpl w:val="E01ADC00"/>
    <w:lvl w:ilvl="0" w:tplc="9A4823D4">
      <w:start w:val="1"/>
      <w:numFmt w:val="bullet"/>
      <w:lvlText w:val=""/>
      <w:lvlJc w:val="left"/>
      <w:pPr>
        <w:ind w:left="720" w:hanging="360"/>
      </w:pPr>
      <w:rPr>
        <w:rFonts w:ascii="Symbol" w:hAnsi="Symbol" w:hint="default"/>
      </w:rPr>
    </w:lvl>
    <w:lvl w:ilvl="1" w:tplc="D96490AC">
      <w:start w:val="1"/>
      <w:numFmt w:val="bullet"/>
      <w:lvlText w:val="o"/>
      <w:lvlJc w:val="left"/>
      <w:pPr>
        <w:ind w:left="1440" w:hanging="360"/>
      </w:pPr>
      <w:rPr>
        <w:rFonts w:ascii="Courier New" w:hAnsi="Courier New" w:hint="default"/>
      </w:rPr>
    </w:lvl>
    <w:lvl w:ilvl="2" w:tplc="9ED283E4">
      <w:start w:val="1"/>
      <w:numFmt w:val="bullet"/>
      <w:lvlText w:val=""/>
      <w:lvlJc w:val="left"/>
      <w:pPr>
        <w:ind w:left="2160" w:hanging="360"/>
      </w:pPr>
      <w:rPr>
        <w:rFonts w:ascii="Wingdings" w:hAnsi="Wingdings" w:hint="default"/>
      </w:rPr>
    </w:lvl>
    <w:lvl w:ilvl="3" w:tplc="46C8DACE">
      <w:start w:val="1"/>
      <w:numFmt w:val="bullet"/>
      <w:lvlText w:val=""/>
      <w:lvlJc w:val="left"/>
      <w:pPr>
        <w:ind w:left="2880" w:hanging="360"/>
      </w:pPr>
      <w:rPr>
        <w:rFonts w:ascii="Symbol" w:hAnsi="Symbol" w:hint="default"/>
      </w:rPr>
    </w:lvl>
    <w:lvl w:ilvl="4" w:tplc="A68CB722">
      <w:start w:val="1"/>
      <w:numFmt w:val="bullet"/>
      <w:lvlText w:val="o"/>
      <w:lvlJc w:val="left"/>
      <w:pPr>
        <w:ind w:left="3600" w:hanging="360"/>
      </w:pPr>
      <w:rPr>
        <w:rFonts w:ascii="Courier New" w:hAnsi="Courier New" w:hint="default"/>
      </w:rPr>
    </w:lvl>
    <w:lvl w:ilvl="5" w:tplc="0C1AC0FA">
      <w:start w:val="1"/>
      <w:numFmt w:val="bullet"/>
      <w:lvlText w:val=""/>
      <w:lvlJc w:val="left"/>
      <w:pPr>
        <w:ind w:left="4320" w:hanging="360"/>
      </w:pPr>
      <w:rPr>
        <w:rFonts w:ascii="Wingdings" w:hAnsi="Wingdings" w:hint="default"/>
      </w:rPr>
    </w:lvl>
    <w:lvl w:ilvl="6" w:tplc="AFA84170">
      <w:start w:val="1"/>
      <w:numFmt w:val="bullet"/>
      <w:lvlText w:val=""/>
      <w:lvlJc w:val="left"/>
      <w:pPr>
        <w:ind w:left="5040" w:hanging="360"/>
      </w:pPr>
      <w:rPr>
        <w:rFonts w:ascii="Symbol" w:hAnsi="Symbol" w:hint="default"/>
      </w:rPr>
    </w:lvl>
    <w:lvl w:ilvl="7" w:tplc="C930B728">
      <w:start w:val="1"/>
      <w:numFmt w:val="bullet"/>
      <w:lvlText w:val="o"/>
      <w:lvlJc w:val="left"/>
      <w:pPr>
        <w:ind w:left="5760" w:hanging="360"/>
      </w:pPr>
      <w:rPr>
        <w:rFonts w:ascii="Courier New" w:hAnsi="Courier New" w:hint="default"/>
      </w:rPr>
    </w:lvl>
    <w:lvl w:ilvl="8" w:tplc="0038D940">
      <w:start w:val="1"/>
      <w:numFmt w:val="bullet"/>
      <w:lvlText w:val=""/>
      <w:lvlJc w:val="left"/>
      <w:pPr>
        <w:ind w:left="648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81F8FC"/>
    <w:multiLevelType w:val="hybridMultilevel"/>
    <w:tmpl w:val="57C6BF5E"/>
    <w:lvl w:ilvl="0" w:tplc="098CA83A">
      <w:start w:val="1"/>
      <w:numFmt w:val="bullet"/>
      <w:lvlText w:val=""/>
      <w:lvlJc w:val="left"/>
      <w:pPr>
        <w:ind w:left="720" w:hanging="360"/>
      </w:pPr>
      <w:rPr>
        <w:rFonts w:ascii="Symbol" w:hAnsi="Symbol" w:hint="default"/>
      </w:rPr>
    </w:lvl>
    <w:lvl w:ilvl="1" w:tplc="6652E478">
      <w:start w:val="1"/>
      <w:numFmt w:val="bullet"/>
      <w:lvlText w:val="o"/>
      <w:lvlJc w:val="left"/>
      <w:pPr>
        <w:ind w:left="1440" w:hanging="360"/>
      </w:pPr>
      <w:rPr>
        <w:rFonts w:ascii="Courier New" w:hAnsi="Courier New" w:hint="default"/>
      </w:rPr>
    </w:lvl>
    <w:lvl w:ilvl="2" w:tplc="6FFED242">
      <w:start w:val="1"/>
      <w:numFmt w:val="bullet"/>
      <w:lvlText w:val=""/>
      <w:lvlJc w:val="left"/>
      <w:pPr>
        <w:ind w:left="2160" w:hanging="360"/>
      </w:pPr>
      <w:rPr>
        <w:rFonts w:ascii="Wingdings" w:hAnsi="Wingdings" w:hint="default"/>
      </w:rPr>
    </w:lvl>
    <w:lvl w:ilvl="3" w:tplc="B5E485B2">
      <w:start w:val="1"/>
      <w:numFmt w:val="bullet"/>
      <w:lvlText w:val=""/>
      <w:lvlJc w:val="left"/>
      <w:pPr>
        <w:ind w:left="2880" w:hanging="360"/>
      </w:pPr>
      <w:rPr>
        <w:rFonts w:ascii="Symbol" w:hAnsi="Symbol" w:hint="default"/>
      </w:rPr>
    </w:lvl>
    <w:lvl w:ilvl="4" w:tplc="768C7A62">
      <w:start w:val="1"/>
      <w:numFmt w:val="bullet"/>
      <w:lvlText w:val="o"/>
      <w:lvlJc w:val="left"/>
      <w:pPr>
        <w:ind w:left="3600" w:hanging="360"/>
      </w:pPr>
      <w:rPr>
        <w:rFonts w:ascii="Courier New" w:hAnsi="Courier New" w:hint="default"/>
      </w:rPr>
    </w:lvl>
    <w:lvl w:ilvl="5" w:tplc="989E67FE">
      <w:start w:val="1"/>
      <w:numFmt w:val="bullet"/>
      <w:lvlText w:val=""/>
      <w:lvlJc w:val="left"/>
      <w:pPr>
        <w:ind w:left="4320" w:hanging="360"/>
      </w:pPr>
      <w:rPr>
        <w:rFonts w:ascii="Wingdings" w:hAnsi="Wingdings" w:hint="default"/>
      </w:rPr>
    </w:lvl>
    <w:lvl w:ilvl="6" w:tplc="DB329F78">
      <w:start w:val="1"/>
      <w:numFmt w:val="bullet"/>
      <w:lvlText w:val=""/>
      <w:lvlJc w:val="left"/>
      <w:pPr>
        <w:ind w:left="5040" w:hanging="360"/>
      </w:pPr>
      <w:rPr>
        <w:rFonts w:ascii="Symbol" w:hAnsi="Symbol" w:hint="default"/>
      </w:rPr>
    </w:lvl>
    <w:lvl w:ilvl="7" w:tplc="27624C3E">
      <w:start w:val="1"/>
      <w:numFmt w:val="bullet"/>
      <w:lvlText w:val="o"/>
      <w:lvlJc w:val="left"/>
      <w:pPr>
        <w:ind w:left="5760" w:hanging="360"/>
      </w:pPr>
      <w:rPr>
        <w:rFonts w:ascii="Courier New" w:hAnsi="Courier New" w:hint="default"/>
      </w:rPr>
    </w:lvl>
    <w:lvl w:ilvl="8" w:tplc="6A8E336E">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9CB1945"/>
    <w:multiLevelType w:val="hybridMultilevel"/>
    <w:tmpl w:val="177C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27B74"/>
    <w:multiLevelType w:val="hybridMultilevel"/>
    <w:tmpl w:val="C814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5685F35"/>
    <w:multiLevelType w:val="hybridMultilevel"/>
    <w:tmpl w:val="1C622D58"/>
    <w:lvl w:ilvl="0" w:tplc="D154404C">
      <w:start w:val="1"/>
      <w:numFmt w:val="bullet"/>
      <w:lvlText w:val=""/>
      <w:lvlJc w:val="left"/>
      <w:pPr>
        <w:ind w:left="720" w:hanging="360"/>
      </w:pPr>
      <w:rPr>
        <w:rFonts w:ascii="Symbol" w:hAnsi="Symbol" w:hint="default"/>
      </w:rPr>
    </w:lvl>
    <w:lvl w:ilvl="1" w:tplc="34646444">
      <w:start w:val="1"/>
      <w:numFmt w:val="bullet"/>
      <w:lvlText w:val="o"/>
      <w:lvlJc w:val="left"/>
      <w:pPr>
        <w:ind w:left="1440" w:hanging="360"/>
      </w:pPr>
      <w:rPr>
        <w:rFonts w:ascii="Courier New" w:hAnsi="Courier New" w:hint="default"/>
      </w:rPr>
    </w:lvl>
    <w:lvl w:ilvl="2" w:tplc="197C2E24">
      <w:start w:val="1"/>
      <w:numFmt w:val="bullet"/>
      <w:lvlText w:val=""/>
      <w:lvlJc w:val="left"/>
      <w:pPr>
        <w:ind w:left="2160" w:hanging="360"/>
      </w:pPr>
      <w:rPr>
        <w:rFonts w:ascii="Wingdings" w:hAnsi="Wingdings" w:hint="default"/>
      </w:rPr>
    </w:lvl>
    <w:lvl w:ilvl="3" w:tplc="65FAA3A2">
      <w:start w:val="1"/>
      <w:numFmt w:val="bullet"/>
      <w:lvlText w:val=""/>
      <w:lvlJc w:val="left"/>
      <w:pPr>
        <w:ind w:left="2880" w:hanging="360"/>
      </w:pPr>
      <w:rPr>
        <w:rFonts w:ascii="Symbol" w:hAnsi="Symbol" w:hint="default"/>
      </w:rPr>
    </w:lvl>
    <w:lvl w:ilvl="4" w:tplc="FC7474D8">
      <w:start w:val="1"/>
      <w:numFmt w:val="bullet"/>
      <w:lvlText w:val="o"/>
      <w:lvlJc w:val="left"/>
      <w:pPr>
        <w:ind w:left="3600" w:hanging="360"/>
      </w:pPr>
      <w:rPr>
        <w:rFonts w:ascii="Courier New" w:hAnsi="Courier New" w:hint="default"/>
      </w:rPr>
    </w:lvl>
    <w:lvl w:ilvl="5" w:tplc="F6F2240A">
      <w:start w:val="1"/>
      <w:numFmt w:val="bullet"/>
      <w:lvlText w:val=""/>
      <w:lvlJc w:val="left"/>
      <w:pPr>
        <w:ind w:left="4320" w:hanging="360"/>
      </w:pPr>
      <w:rPr>
        <w:rFonts w:ascii="Wingdings" w:hAnsi="Wingdings" w:hint="default"/>
      </w:rPr>
    </w:lvl>
    <w:lvl w:ilvl="6" w:tplc="F46205E0">
      <w:start w:val="1"/>
      <w:numFmt w:val="bullet"/>
      <w:lvlText w:val=""/>
      <w:lvlJc w:val="left"/>
      <w:pPr>
        <w:ind w:left="5040" w:hanging="360"/>
      </w:pPr>
      <w:rPr>
        <w:rFonts w:ascii="Symbol" w:hAnsi="Symbol" w:hint="default"/>
      </w:rPr>
    </w:lvl>
    <w:lvl w:ilvl="7" w:tplc="A0FEDF5E">
      <w:start w:val="1"/>
      <w:numFmt w:val="bullet"/>
      <w:lvlText w:val="o"/>
      <w:lvlJc w:val="left"/>
      <w:pPr>
        <w:ind w:left="5760" w:hanging="360"/>
      </w:pPr>
      <w:rPr>
        <w:rFonts w:ascii="Courier New" w:hAnsi="Courier New" w:hint="default"/>
      </w:rPr>
    </w:lvl>
    <w:lvl w:ilvl="8" w:tplc="C6A076AA">
      <w:start w:val="1"/>
      <w:numFmt w:val="bullet"/>
      <w:lvlText w:val=""/>
      <w:lvlJc w:val="left"/>
      <w:pPr>
        <w:ind w:left="6480"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E9507AF"/>
    <w:multiLevelType w:val="hybridMultilevel"/>
    <w:tmpl w:val="A000B4E8"/>
    <w:lvl w:ilvl="0" w:tplc="8DA6C6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009AD72"/>
    <w:multiLevelType w:val="hybridMultilevel"/>
    <w:tmpl w:val="387EA94C"/>
    <w:lvl w:ilvl="0" w:tplc="59465F9A">
      <w:start w:val="1"/>
      <w:numFmt w:val="bullet"/>
      <w:lvlText w:val=""/>
      <w:lvlJc w:val="left"/>
      <w:pPr>
        <w:ind w:left="720" w:hanging="360"/>
      </w:pPr>
      <w:rPr>
        <w:rFonts w:ascii="Symbol" w:hAnsi="Symbol" w:hint="default"/>
      </w:rPr>
    </w:lvl>
    <w:lvl w:ilvl="1" w:tplc="002CFDA4">
      <w:start w:val="1"/>
      <w:numFmt w:val="bullet"/>
      <w:lvlText w:val="o"/>
      <w:lvlJc w:val="left"/>
      <w:pPr>
        <w:ind w:left="1440" w:hanging="360"/>
      </w:pPr>
      <w:rPr>
        <w:rFonts w:ascii="Courier New" w:hAnsi="Courier New" w:hint="default"/>
      </w:rPr>
    </w:lvl>
    <w:lvl w:ilvl="2" w:tplc="0958DD4C">
      <w:start w:val="1"/>
      <w:numFmt w:val="bullet"/>
      <w:lvlText w:val=""/>
      <w:lvlJc w:val="left"/>
      <w:pPr>
        <w:ind w:left="2160" w:hanging="360"/>
      </w:pPr>
      <w:rPr>
        <w:rFonts w:ascii="Wingdings" w:hAnsi="Wingdings" w:hint="default"/>
      </w:rPr>
    </w:lvl>
    <w:lvl w:ilvl="3" w:tplc="4802F0A6">
      <w:start w:val="1"/>
      <w:numFmt w:val="bullet"/>
      <w:lvlText w:val=""/>
      <w:lvlJc w:val="left"/>
      <w:pPr>
        <w:ind w:left="2880" w:hanging="360"/>
      </w:pPr>
      <w:rPr>
        <w:rFonts w:ascii="Symbol" w:hAnsi="Symbol" w:hint="default"/>
      </w:rPr>
    </w:lvl>
    <w:lvl w:ilvl="4" w:tplc="B2C26238">
      <w:start w:val="1"/>
      <w:numFmt w:val="bullet"/>
      <w:lvlText w:val="o"/>
      <w:lvlJc w:val="left"/>
      <w:pPr>
        <w:ind w:left="3600" w:hanging="360"/>
      </w:pPr>
      <w:rPr>
        <w:rFonts w:ascii="Courier New" w:hAnsi="Courier New" w:hint="default"/>
      </w:rPr>
    </w:lvl>
    <w:lvl w:ilvl="5" w:tplc="52FA99AA">
      <w:start w:val="1"/>
      <w:numFmt w:val="bullet"/>
      <w:lvlText w:val=""/>
      <w:lvlJc w:val="left"/>
      <w:pPr>
        <w:ind w:left="4320" w:hanging="360"/>
      </w:pPr>
      <w:rPr>
        <w:rFonts w:ascii="Wingdings" w:hAnsi="Wingdings" w:hint="default"/>
      </w:rPr>
    </w:lvl>
    <w:lvl w:ilvl="6" w:tplc="A6069E20">
      <w:start w:val="1"/>
      <w:numFmt w:val="bullet"/>
      <w:lvlText w:val=""/>
      <w:lvlJc w:val="left"/>
      <w:pPr>
        <w:ind w:left="5040" w:hanging="360"/>
      </w:pPr>
      <w:rPr>
        <w:rFonts w:ascii="Symbol" w:hAnsi="Symbol" w:hint="default"/>
      </w:rPr>
    </w:lvl>
    <w:lvl w:ilvl="7" w:tplc="E3D4EE18">
      <w:start w:val="1"/>
      <w:numFmt w:val="bullet"/>
      <w:lvlText w:val="o"/>
      <w:lvlJc w:val="left"/>
      <w:pPr>
        <w:ind w:left="5760" w:hanging="360"/>
      </w:pPr>
      <w:rPr>
        <w:rFonts w:ascii="Courier New" w:hAnsi="Courier New" w:hint="default"/>
      </w:rPr>
    </w:lvl>
    <w:lvl w:ilvl="8" w:tplc="B8E8403E">
      <w:start w:val="1"/>
      <w:numFmt w:val="bullet"/>
      <w:lvlText w:val=""/>
      <w:lvlJc w:val="left"/>
      <w:pPr>
        <w:ind w:left="6480" w:hanging="360"/>
      </w:pPr>
      <w:rPr>
        <w:rFonts w:ascii="Wingdings" w:hAnsi="Wingdings" w:hint="default"/>
      </w:rPr>
    </w:lvl>
  </w:abstractNum>
  <w:abstractNum w:abstractNumId="21" w15:restartNumberingAfterBreak="0">
    <w:nsid w:val="714827EE"/>
    <w:multiLevelType w:val="hybridMultilevel"/>
    <w:tmpl w:val="8B1A014E"/>
    <w:lvl w:ilvl="0" w:tplc="42F06B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B136639"/>
    <w:multiLevelType w:val="hybridMultilevel"/>
    <w:tmpl w:val="67CA2086"/>
    <w:lvl w:ilvl="0" w:tplc="17A43C6C">
      <w:start w:val="1"/>
      <w:numFmt w:val="lowerLetter"/>
      <w:lvlText w:val="%1)"/>
      <w:lvlJc w:val="left"/>
      <w:pPr>
        <w:ind w:left="1080" w:hanging="360"/>
      </w:pPr>
      <w:rPr>
        <w:rFonts w:ascii="Arial" w:eastAsia="Times New Roman" w:hAnsi="Arial"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909205">
    <w:abstractNumId w:val="11"/>
  </w:num>
  <w:num w:numId="2" w16cid:durableId="281692042">
    <w:abstractNumId w:val="9"/>
  </w:num>
  <w:num w:numId="3" w16cid:durableId="1947617130">
    <w:abstractNumId w:val="20"/>
  </w:num>
  <w:num w:numId="4" w16cid:durableId="1233854971">
    <w:abstractNumId w:val="16"/>
  </w:num>
  <w:num w:numId="5" w16cid:durableId="46881422">
    <w:abstractNumId w:val="7"/>
  </w:num>
  <w:num w:numId="6" w16cid:durableId="2067416250">
    <w:abstractNumId w:val="4"/>
  </w:num>
  <w:num w:numId="7" w16cid:durableId="1056783514">
    <w:abstractNumId w:val="8"/>
  </w:num>
  <w:num w:numId="8" w16cid:durableId="2027318475">
    <w:abstractNumId w:val="10"/>
  </w:num>
  <w:num w:numId="9" w16cid:durableId="1811046235">
    <w:abstractNumId w:val="3"/>
  </w:num>
  <w:num w:numId="10" w16cid:durableId="1125083792">
    <w:abstractNumId w:val="12"/>
  </w:num>
  <w:num w:numId="11" w16cid:durableId="497186390">
    <w:abstractNumId w:val="17"/>
  </w:num>
  <w:num w:numId="12" w16cid:durableId="946153544">
    <w:abstractNumId w:val="24"/>
  </w:num>
  <w:num w:numId="13" w16cid:durableId="721055917">
    <w:abstractNumId w:val="22"/>
  </w:num>
  <w:num w:numId="14" w16cid:durableId="67581644">
    <w:abstractNumId w:val="18"/>
  </w:num>
  <w:num w:numId="15" w16cid:durableId="127209111">
    <w:abstractNumId w:val="5"/>
  </w:num>
  <w:num w:numId="16" w16cid:durableId="970787266">
    <w:abstractNumId w:val="23"/>
  </w:num>
  <w:num w:numId="17" w16cid:durableId="1004630611">
    <w:abstractNumId w:val="15"/>
  </w:num>
  <w:num w:numId="18" w16cid:durableId="911503772">
    <w:abstractNumId w:val="14"/>
  </w:num>
  <w:num w:numId="19" w16cid:durableId="687416362">
    <w:abstractNumId w:val="1"/>
  </w:num>
  <w:num w:numId="20" w16cid:durableId="142045822">
    <w:abstractNumId w:val="2"/>
  </w:num>
  <w:num w:numId="21" w16cid:durableId="368845680">
    <w:abstractNumId w:val="25"/>
  </w:num>
  <w:num w:numId="22" w16cid:durableId="1046835159">
    <w:abstractNumId w:val="0"/>
  </w:num>
  <w:num w:numId="23" w16cid:durableId="803472194">
    <w:abstractNumId w:val="19"/>
  </w:num>
  <w:num w:numId="24" w16cid:durableId="1765417306">
    <w:abstractNumId w:val="6"/>
  </w:num>
  <w:num w:numId="25" w16cid:durableId="726075819">
    <w:abstractNumId w:val="21"/>
  </w:num>
  <w:num w:numId="26" w16cid:durableId="1955088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70FD"/>
    <w:rsid w:val="000412E3"/>
    <w:rsid w:val="000467F2"/>
    <w:rsid w:val="0005496D"/>
    <w:rsid w:val="00066B73"/>
    <w:rsid w:val="00076193"/>
    <w:rsid w:val="00095C9D"/>
    <w:rsid w:val="000A3876"/>
    <w:rsid w:val="000B64A0"/>
    <w:rsid w:val="000D03DD"/>
    <w:rsid w:val="000D169C"/>
    <w:rsid w:val="000E0F1E"/>
    <w:rsid w:val="000F482C"/>
    <w:rsid w:val="001140FB"/>
    <w:rsid w:val="00120AB1"/>
    <w:rsid w:val="001464C5"/>
    <w:rsid w:val="00196080"/>
    <w:rsid w:val="00216CE7"/>
    <w:rsid w:val="00254506"/>
    <w:rsid w:val="00254F03"/>
    <w:rsid w:val="00291BD7"/>
    <w:rsid w:val="002D3C34"/>
    <w:rsid w:val="002F1E1C"/>
    <w:rsid w:val="0030161A"/>
    <w:rsid w:val="00302A50"/>
    <w:rsid w:val="003441F7"/>
    <w:rsid w:val="003473C8"/>
    <w:rsid w:val="003A2568"/>
    <w:rsid w:val="003E73FB"/>
    <w:rsid w:val="004044AA"/>
    <w:rsid w:val="004264E0"/>
    <w:rsid w:val="0044DC73"/>
    <w:rsid w:val="0046042E"/>
    <w:rsid w:val="004E3DC1"/>
    <w:rsid w:val="004E5A53"/>
    <w:rsid w:val="004F4546"/>
    <w:rsid w:val="00504BBE"/>
    <w:rsid w:val="00514C54"/>
    <w:rsid w:val="00526137"/>
    <w:rsid w:val="00583497"/>
    <w:rsid w:val="00596587"/>
    <w:rsid w:val="005E504A"/>
    <w:rsid w:val="005E5099"/>
    <w:rsid w:val="00615A26"/>
    <w:rsid w:val="00671ADD"/>
    <w:rsid w:val="00677132"/>
    <w:rsid w:val="006A1ED9"/>
    <w:rsid w:val="006A6FB6"/>
    <w:rsid w:val="006B51C4"/>
    <w:rsid w:val="006E7FB1"/>
    <w:rsid w:val="00712C22"/>
    <w:rsid w:val="00714B37"/>
    <w:rsid w:val="007343CF"/>
    <w:rsid w:val="00741B9E"/>
    <w:rsid w:val="00743B48"/>
    <w:rsid w:val="00771DDC"/>
    <w:rsid w:val="007848CF"/>
    <w:rsid w:val="007A1B82"/>
    <w:rsid w:val="007B3A43"/>
    <w:rsid w:val="007B7EAA"/>
    <w:rsid w:val="007C2F04"/>
    <w:rsid w:val="007E65DF"/>
    <w:rsid w:val="008076D3"/>
    <w:rsid w:val="008137AD"/>
    <w:rsid w:val="0083378F"/>
    <w:rsid w:val="008A4BA5"/>
    <w:rsid w:val="008C5875"/>
    <w:rsid w:val="008C64C3"/>
    <w:rsid w:val="008D47F0"/>
    <w:rsid w:val="008E0699"/>
    <w:rsid w:val="008E5913"/>
    <w:rsid w:val="009160CC"/>
    <w:rsid w:val="00917679"/>
    <w:rsid w:val="009247DE"/>
    <w:rsid w:val="00940994"/>
    <w:rsid w:val="0095692B"/>
    <w:rsid w:val="009865F9"/>
    <w:rsid w:val="00994307"/>
    <w:rsid w:val="009D71E8"/>
    <w:rsid w:val="009E19C1"/>
    <w:rsid w:val="00A035C8"/>
    <w:rsid w:val="00A114B5"/>
    <w:rsid w:val="00A5683E"/>
    <w:rsid w:val="00A953A5"/>
    <w:rsid w:val="00AA7C93"/>
    <w:rsid w:val="00AC4C42"/>
    <w:rsid w:val="00AD4212"/>
    <w:rsid w:val="00AD48FE"/>
    <w:rsid w:val="00B06EA5"/>
    <w:rsid w:val="00B123CF"/>
    <w:rsid w:val="00B23B0F"/>
    <w:rsid w:val="00B802D0"/>
    <w:rsid w:val="00B910DD"/>
    <w:rsid w:val="00B9443D"/>
    <w:rsid w:val="00B951CE"/>
    <w:rsid w:val="00B970E1"/>
    <w:rsid w:val="00BA46DB"/>
    <w:rsid w:val="00BB0FC5"/>
    <w:rsid w:val="00BD2E7D"/>
    <w:rsid w:val="00BD4E2F"/>
    <w:rsid w:val="00BF2986"/>
    <w:rsid w:val="00C17F38"/>
    <w:rsid w:val="00C571CE"/>
    <w:rsid w:val="00C66770"/>
    <w:rsid w:val="00C70653"/>
    <w:rsid w:val="00C808A8"/>
    <w:rsid w:val="00C8375F"/>
    <w:rsid w:val="00C863E2"/>
    <w:rsid w:val="00CA30F8"/>
    <w:rsid w:val="00CA554E"/>
    <w:rsid w:val="00CD3ECA"/>
    <w:rsid w:val="00CE5EE4"/>
    <w:rsid w:val="00CF3E96"/>
    <w:rsid w:val="00D05E42"/>
    <w:rsid w:val="00D33FE5"/>
    <w:rsid w:val="00D871C6"/>
    <w:rsid w:val="00E0155B"/>
    <w:rsid w:val="00E0236D"/>
    <w:rsid w:val="00E2206F"/>
    <w:rsid w:val="00E2239D"/>
    <w:rsid w:val="00E34E53"/>
    <w:rsid w:val="00E66558"/>
    <w:rsid w:val="00E70D84"/>
    <w:rsid w:val="00E71FFE"/>
    <w:rsid w:val="00E85EAF"/>
    <w:rsid w:val="00EA263B"/>
    <w:rsid w:val="00EC531C"/>
    <w:rsid w:val="00EE2F3F"/>
    <w:rsid w:val="00EF7C03"/>
    <w:rsid w:val="00F056B9"/>
    <w:rsid w:val="00F16638"/>
    <w:rsid w:val="00F33E76"/>
    <w:rsid w:val="00F37063"/>
    <w:rsid w:val="00F84EBA"/>
    <w:rsid w:val="00F92440"/>
    <w:rsid w:val="00FD09E5"/>
    <w:rsid w:val="00FD16AE"/>
    <w:rsid w:val="0171C0A5"/>
    <w:rsid w:val="075C33B6"/>
    <w:rsid w:val="076A8073"/>
    <w:rsid w:val="08943E4F"/>
    <w:rsid w:val="0A21A552"/>
    <w:rsid w:val="0AA40775"/>
    <w:rsid w:val="0BD4BAED"/>
    <w:rsid w:val="0CC3BB4E"/>
    <w:rsid w:val="0D6A7640"/>
    <w:rsid w:val="10482F0B"/>
    <w:rsid w:val="10B7FF19"/>
    <w:rsid w:val="128902CA"/>
    <w:rsid w:val="128EA581"/>
    <w:rsid w:val="12F0E1F2"/>
    <w:rsid w:val="14B73B67"/>
    <w:rsid w:val="16C0A952"/>
    <w:rsid w:val="176B1CA3"/>
    <w:rsid w:val="17D5156D"/>
    <w:rsid w:val="18056BF3"/>
    <w:rsid w:val="1C4D461A"/>
    <w:rsid w:val="1CA4EDCB"/>
    <w:rsid w:val="1DC2C149"/>
    <w:rsid w:val="1DF95C59"/>
    <w:rsid w:val="1F3715D6"/>
    <w:rsid w:val="22301C36"/>
    <w:rsid w:val="236281B0"/>
    <w:rsid w:val="25900533"/>
    <w:rsid w:val="28B2C368"/>
    <w:rsid w:val="2B270659"/>
    <w:rsid w:val="2DCC624E"/>
    <w:rsid w:val="2F7A01AF"/>
    <w:rsid w:val="30BCA263"/>
    <w:rsid w:val="32070CAC"/>
    <w:rsid w:val="32128BB1"/>
    <w:rsid w:val="330A0D05"/>
    <w:rsid w:val="3335A46B"/>
    <w:rsid w:val="35836214"/>
    <w:rsid w:val="3596EEAB"/>
    <w:rsid w:val="3850C1AF"/>
    <w:rsid w:val="38D712B2"/>
    <w:rsid w:val="3B99537F"/>
    <w:rsid w:val="3BD3A04E"/>
    <w:rsid w:val="3D6BD5E3"/>
    <w:rsid w:val="3D75B330"/>
    <w:rsid w:val="3E261153"/>
    <w:rsid w:val="3E56F4CD"/>
    <w:rsid w:val="418E48CC"/>
    <w:rsid w:val="43C51543"/>
    <w:rsid w:val="45974796"/>
    <w:rsid w:val="48D0FDDC"/>
    <w:rsid w:val="49F2E223"/>
    <w:rsid w:val="4A9CD1DC"/>
    <w:rsid w:val="4AA13833"/>
    <w:rsid w:val="4AE4E844"/>
    <w:rsid w:val="4B278889"/>
    <w:rsid w:val="4BA9ACED"/>
    <w:rsid w:val="4C4B81F2"/>
    <w:rsid w:val="4D13DB7B"/>
    <w:rsid w:val="4D632F32"/>
    <w:rsid w:val="4DC8328F"/>
    <w:rsid w:val="4FCA00E3"/>
    <w:rsid w:val="51DDAB4A"/>
    <w:rsid w:val="52DBD1EB"/>
    <w:rsid w:val="53F39E6B"/>
    <w:rsid w:val="55E6C065"/>
    <w:rsid w:val="5CDE16A9"/>
    <w:rsid w:val="5E4F51CA"/>
    <w:rsid w:val="60E1CAB3"/>
    <w:rsid w:val="67AB6FE5"/>
    <w:rsid w:val="695A8B44"/>
    <w:rsid w:val="6A946A68"/>
    <w:rsid w:val="6AE2CFB5"/>
    <w:rsid w:val="6B51D7DE"/>
    <w:rsid w:val="6B8C9C9C"/>
    <w:rsid w:val="6DF7FA0A"/>
    <w:rsid w:val="6FA12B1F"/>
    <w:rsid w:val="71805C40"/>
    <w:rsid w:val="7268DCF4"/>
    <w:rsid w:val="7452A631"/>
    <w:rsid w:val="7468223A"/>
    <w:rsid w:val="74D3776A"/>
    <w:rsid w:val="75E68097"/>
    <w:rsid w:val="78A60248"/>
    <w:rsid w:val="7ACAC0BA"/>
    <w:rsid w:val="7C28D926"/>
    <w:rsid w:val="7DCF58F5"/>
    <w:rsid w:val="7F9FE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5"/>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5"/>
      </w:numPr>
      <w:spacing w:before="240" w:after="60"/>
      <w:outlineLvl w:val="5"/>
    </w:pPr>
    <w:rPr>
      <w:rFonts w:ascii="Calibri" w:hAnsi="Calibri"/>
      <w:b/>
      <w:bCs/>
      <w:szCs w:val="22"/>
    </w:rPr>
  </w:style>
  <w:style w:type="paragraph" w:styleId="Heading7">
    <w:name w:val="heading 7"/>
    <w:basedOn w:val="Normal"/>
    <w:next w:val="Normal"/>
    <w:pPr>
      <w:numPr>
        <w:ilvl w:val="6"/>
        <w:numId w:val="5"/>
      </w:numPr>
      <w:spacing w:before="240" w:after="60"/>
      <w:outlineLvl w:val="6"/>
    </w:pPr>
    <w:rPr>
      <w:rFonts w:ascii="Calibri" w:hAnsi="Calibri"/>
    </w:rPr>
  </w:style>
  <w:style w:type="paragraph" w:styleId="Heading8">
    <w:name w:val="heading 8"/>
    <w:basedOn w:val="Normal"/>
    <w:next w:val="Normal"/>
    <w:pPr>
      <w:numPr>
        <w:ilvl w:val="7"/>
        <w:numId w:val="5"/>
      </w:numPr>
      <w:spacing w:before="240" w:after="60"/>
      <w:outlineLvl w:val="7"/>
    </w:pPr>
    <w:rPr>
      <w:rFonts w:ascii="Calibri" w:hAnsi="Calibri"/>
      <w:i/>
      <w:iCs/>
    </w:rPr>
  </w:style>
  <w:style w:type="paragraph" w:styleId="Heading9">
    <w:name w:val="heading 9"/>
    <w:basedOn w:val="Normal"/>
    <w:next w:val="Normal"/>
    <w:pPr>
      <w:numPr>
        <w:ilvl w:val="8"/>
        <w:numId w:val="5"/>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5"/>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9"/>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8"/>
      </w:numPr>
      <w:contextualSpacing/>
    </w:pPr>
  </w:style>
  <w:style w:type="paragraph" w:styleId="ListParagraph">
    <w:name w:val="List Paragraph"/>
    <w:basedOn w:val="Normal"/>
    <w:uiPriority w:val="34"/>
    <w:qFormat/>
    <w:pPr>
      <w:numPr>
        <w:numId w:val="12"/>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7"/>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0"/>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1"/>
      </w:numPr>
      <w:contextualSpacing/>
    </w:pPr>
  </w:style>
  <w:style w:type="paragraph" w:customStyle="1" w:styleId="DfESOutNumbered">
    <w:name w:val="DfESOutNumbered"/>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4"/>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5"/>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6"/>
      </w:numPr>
    </w:pPr>
  </w:style>
  <w:style w:type="numbering" w:customStyle="1" w:styleId="LFO3">
    <w:name w:val="LFO3"/>
    <w:basedOn w:val="NoList"/>
    <w:pPr>
      <w:numPr>
        <w:numId w:val="7"/>
      </w:numPr>
    </w:pPr>
  </w:style>
  <w:style w:type="numbering" w:customStyle="1" w:styleId="LFO4">
    <w:name w:val="LFO4"/>
    <w:basedOn w:val="NoList"/>
    <w:pPr>
      <w:numPr>
        <w:numId w:val="8"/>
      </w:numPr>
    </w:pPr>
  </w:style>
  <w:style w:type="numbering" w:customStyle="1" w:styleId="LFO6">
    <w:name w:val="LFO6"/>
    <w:basedOn w:val="NoList"/>
    <w:pPr>
      <w:numPr>
        <w:numId w:val="9"/>
      </w:numPr>
    </w:pPr>
  </w:style>
  <w:style w:type="numbering" w:customStyle="1" w:styleId="LFO9">
    <w:name w:val="LFO9"/>
    <w:basedOn w:val="NoList"/>
    <w:pPr>
      <w:numPr>
        <w:numId w:val="10"/>
      </w:numPr>
    </w:pPr>
  </w:style>
  <w:style w:type="numbering" w:customStyle="1" w:styleId="LFO10">
    <w:name w:val="LFO10"/>
    <w:basedOn w:val="NoList"/>
    <w:pPr>
      <w:numPr>
        <w:numId w:val="11"/>
      </w:numPr>
    </w:pPr>
  </w:style>
  <w:style w:type="numbering" w:customStyle="1" w:styleId="LFO25">
    <w:name w:val="LFO25"/>
    <w:basedOn w:val="NoList"/>
    <w:pPr>
      <w:numPr>
        <w:numId w:val="12"/>
      </w:numPr>
    </w:pPr>
  </w:style>
  <w:style w:type="numbering" w:customStyle="1" w:styleId="LFO28">
    <w:name w:val="LFO28"/>
    <w:basedOn w:val="NoList"/>
    <w:pPr>
      <w:numPr>
        <w:numId w:val="13"/>
      </w:numPr>
    </w:pPr>
  </w:style>
  <w:style w:type="numbering" w:customStyle="1" w:styleId="LFO30">
    <w:name w:val="LFO30"/>
    <w:basedOn w:val="NoList"/>
    <w:pPr>
      <w:numPr>
        <w:numId w:val="14"/>
      </w:numPr>
    </w:pPr>
  </w:style>
  <w:style w:type="numbering" w:customStyle="1" w:styleId="LFO34">
    <w:name w:val="LFO34"/>
    <w:basedOn w:val="NoList"/>
    <w:pPr>
      <w:numPr>
        <w:numId w:val="15"/>
      </w:numPr>
    </w:pPr>
  </w:style>
  <w:style w:type="numbering" w:customStyle="1" w:styleId="LFO36">
    <w:name w:val="LFO36"/>
    <w:basedOn w:val="NoList"/>
    <w:pPr>
      <w:numPr>
        <w:numId w:val="16"/>
      </w:numPr>
    </w:pPr>
  </w:style>
  <w:style w:type="table" w:styleId="TableGrid">
    <w:name w:val="Table Grid"/>
    <w:basedOn w:val="TableNormal"/>
    <w:uiPriority w:val="39"/>
    <w:rsid w:val="00B12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fs.org.uk/publications/871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6C504EF5B2C49954F96C3C52CECC1" ma:contentTypeVersion="13" ma:contentTypeDescription="Create a new document." ma:contentTypeScope="" ma:versionID="475a1c1efe7415920f02301d2d874dc6">
  <xsd:schema xmlns:xsd="http://www.w3.org/2001/XMLSchema" xmlns:xs="http://www.w3.org/2001/XMLSchema" xmlns:p="http://schemas.microsoft.com/office/2006/metadata/properties" xmlns:ns2="752e71f8-ca83-483f-8fbd-76b69bb702cc" xmlns:ns3="552cc331-7da8-4d7a-94fb-f441713e34d9" targetNamespace="http://schemas.microsoft.com/office/2006/metadata/properties" ma:root="true" ma:fieldsID="9eccc02ab5d2aadf7c41feab15695332" ns2:_="" ns3:_="">
    <xsd:import namespace="752e71f8-ca83-483f-8fbd-76b69bb702cc"/>
    <xsd:import namespace="552cc331-7da8-4d7a-94fb-f441713e34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e71f8-ca83-483f-8fbd-76b69bb70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542893-85e1-4226-9b49-c3bfdca1dbd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2cc331-7da8-4d7a-94fb-f441713e34d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6afd343-1baa-4b8d-b03c-64f7496c7563}" ma:internalName="TaxCatchAll" ma:showField="CatchAllData" ma:web="552cc331-7da8-4d7a-94fb-f441713e34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52cc331-7da8-4d7a-94fb-f441713e34d9" xsi:nil="true"/>
    <lcf76f155ced4ddcb4097134ff3c332f xmlns="752e71f8-ca83-483f-8fbd-76b69bb702c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04BFD2-74FC-405D-A142-898749E6DED4}">
  <ds:schemaRefs>
    <ds:schemaRef ds:uri="http://schemas.microsoft.com/sharepoint/v3/contenttype/forms"/>
  </ds:schemaRefs>
</ds:datastoreItem>
</file>

<file path=customXml/itemProps2.xml><?xml version="1.0" encoding="utf-8"?>
<ds:datastoreItem xmlns:ds="http://schemas.openxmlformats.org/officeDocument/2006/customXml" ds:itemID="{297F3721-3D97-4D85-A276-986BBF49A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e71f8-ca83-483f-8fbd-76b69bb702cc"/>
    <ds:schemaRef ds:uri="552cc331-7da8-4d7a-94fb-f441713e3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0C6E90-8F24-46E7-9F5D-F0B62DC6DB87}">
  <ds:schemaRefs>
    <ds:schemaRef ds:uri="http://schemas.openxmlformats.org/officeDocument/2006/bibliography"/>
  </ds:schemaRefs>
</ds:datastoreItem>
</file>

<file path=customXml/itemProps4.xml><?xml version="1.0" encoding="utf-8"?>
<ds:datastoreItem xmlns:ds="http://schemas.openxmlformats.org/officeDocument/2006/customXml" ds:itemID="{88ACE2EE-E34B-47B8-AB82-693D3D207E37}">
  <ds:schemaRefs>
    <ds:schemaRef ds:uri="http://schemas.microsoft.com/office/2006/metadata/properties"/>
    <ds:schemaRef ds:uri="http://schemas.microsoft.com/office/infopath/2007/PartnerControls"/>
    <ds:schemaRef ds:uri="552cc331-7da8-4d7a-94fb-f441713e34d9"/>
    <ds:schemaRef ds:uri="752e71f8-ca83-483f-8fbd-76b69bb702c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2876</Words>
  <Characters>16399</Characters>
  <Application>Microsoft Office Word</Application>
  <DocSecurity>0</DocSecurity>
  <Lines>136</Lines>
  <Paragraphs>38</Paragraphs>
  <ScaleCrop>false</ScaleCrop>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Kirstie Richards</cp:lastModifiedBy>
  <cp:revision>2</cp:revision>
  <cp:lastPrinted>2024-12-03T08:12:00Z</cp:lastPrinted>
  <dcterms:created xsi:type="dcterms:W3CDTF">2026-01-04T21:14:00Z</dcterms:created>
  <dcterms:modified xsi:type="dcterms:W3CDTF">2026-01-04T21:14:00Z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0x0101002896C504EF5B2C49954F96C3C52CECC1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2598000</vt:r8>
  </property>
  <property fmtid="{D5CDD505-2E9C-101B-9397-08002B2CF9AE}" pid="14" name="MediaServiceImageTags">
    <vt:lpwstr/>
  </property>
</Properties>
</file>